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150" w:type="dxa"/>
          <w:left w:w="150" w:type="dxa"/>
          <w:bottom w:w="150" w:type="dxa"/>
          <w:right w:w="150" w:type="dxa"/>
        </w:tblCellMar>
        <w:tblLook w:val="04A0"/>
      </w:tblPr>
      <w:tblGrid>
        <w:gridCol w:w="9655"/>
      </w:tblGrid>
      <w:tr w:rsidR="006B4278" w:rsidRPr="006B4278">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355"/>
            </w:tblGrid>
            <w:tr w:rsidR="006B4278" w:rsidRPr="006B4278">
              <w:trPr>
                <w:tblCellSpacing w:w="0" w:type="dxa"/>
                <w:jc w:val="center"/>
              </w:trPr>
              <w:tc>
                <w:tcPr>
                  <w:tcW w:w="0" w:type="auto"/>
                  <w:vAlign w:val="bottom"/>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СТРОИТЕЛЬНЫЕ НОРМЫ И ПРАВИЛА</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НОРМЫ ПРОЕКТИРОВАНИЯ</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КОТЕЛЬНЫЕ УСТАНОВКИ</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СНиП II-35-76</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УДК 697.32.001.2(083.75)</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Глава СНиП II-35-76 “Котельные установки” разработана институтом Сантехпроект Госстроя СССР при участии институтов ВНИПИИэнергопром Минэнерго СССР, ИКТИ им. И.И. Ползунова Минэнергомаша, Теплопроект Минмонтажспецстроя СССР, Красноярский ПромстройНИИпроект Монтажстроя СССР и Гипротехмонтаж Минмонтажспецстроя СССР.</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С введением в действие настоящей главы СНиП утрачивают силу глава СНиП II-Г.9-65 “Котельные установки. Нормы проектирования” и “Указания по проектированию котельных установок” (СН 350-66)</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РЕДАКТОРЫ  инженеры </w:t>
                  </w:r>
                  <w:r w:rsidRPr="006B4278">
                    <w:rPr>
                      <w:rFonts w:ascii="Times" w:eastAsia="Times New Roman" w:hAnsi="Times" w:cs="Times"/>
                      <w:i/>
                      <w:iCs/>
                      <w:sz w:val="18"/>
                      <w:szCs w:val="18"/>
                      <w:lang w:eastAsia="ru-RU"/>
                    </w:rPr>
                    <w:t>Ю.Б.Александрович, О.И.Косов (</w:t>
                  </w:r>
                  <w:r w:rsidRPr="006B4278">
                    <w:rPr>
                      <w:rFonts w:ascii="Times" w:eastAsia="Times New Roman" w:hAnsi="Times" w:cs="Times"/>
                      <w:sz w:val="18"/>
                      <w:szCs w:val="18"/>
                      <w:lang w:eastAsia="ru-RU"/>
                    </w:rPr>
                    <w:t xml:space="preserve">Госстрой СССР), </w:t>
                  </w:r>
                  <w:r w:rsidRPr="006B4278">
                    <w:rPr>
                      <w:rFonts w:ascii="Times" w:eastAsia="Times New Roman" w:hAnsi="Times" w:cs="Times"/>
                      <w:i/>
                      <w:iCs/>
                      <w:sz w:val="18"/>
                      <w:szCs w:val="18"/>
                      <w:lang w:eastAsia="ru-RU"/>
                    </w:rPr>
                    <w:t>Н.И.Школьник</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М.Д. Язвин</w:t>
                  </w:r>
                  <w:r w:rsidRPr="006B4278">
                    <w:rPr>
                      <w:rFonts w:ascii="Times" w:eastAsia="Times New Roman" w:hAnsi="Times" w:cs="Times"/>
                      <w:sz w:val="18"/>
                      <w:szCs w:val="18"/>
                      <w:lang w:eastAsia="ru-RU"/>
                    </w:rPr>
                    <w:t xml:space="preserve"> (Сантехпроект).</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bl>
                  <w:tblPr>
                    <w:tblW w:w="0" w:type="auto"/>
                    <w:tblCellSpacing w:w="0" w:type="dxa"/>
                    <w:tblCellMar>
                      <w:left w:w="0" w:type="dxa"/>
                      <w:right w:w="0" w:type="dxa"/>
                    </w:tblCellMar>
                    <w:tblLook w:val="04A0"/>
                  </w:tblPr>
                  <w:tblGrid>
                    <w:gridCol w:w="2943"/>
                    <w:gridCol w:w="3402"/>
                    <w:gridCol w:w="2185"/>
                  </w:tblGrid>
                  <w:tr w:rsidR="006B4278" w:rsidRPr="006B4278">
                    <w:trPr>
                      <w:tblCellSpacing w:w="0" w:type="dxa"/>
                    </w:trPr>
                    <w:tc>
                      <w:tcPr>
                        <w:tcW w:w="2943" w:type="dxa"/>
                        <w:tcBorders>
                          <w:top w:val="single" w:sz="12" w:space="0" w:color="auto"/>
                          <w:left w:val="single" w:sz="12" w:space="0" w:color="auto"/>
                          <w:bottom w:val="nil"/>
                          <w:right w:val="nil"/>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 xml:space="preserve">Государственный комитет </w:t>
                        </w:r>
                      </w:p>
                    </w:tc>
                    <w:tc>
                      <w:tcPr>
                        <w:tcW w:w="3402"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Строительные нормы и правила</w:t>
                        </w:r>
                      </w:p>
                    </w:tc>
                    <w:tc>
                      <w:tcPr>
                        <w:tcW w:w="2185" w:type="dxa"/>
                        <w:tcBorders>
                          <w:top w:val="single" w:sz="12" w:space="0" w:color="auto"/>
                          <w:left w:val="nil"/>
                          <w:bottom w:val="single" w:sz="6" w:space="0" w:color="auto"/>
                          <w:right w:val="single" w:sz="12"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СНиП II-35-76</w:t>
                        </w:r>
                      </w:p>
                    </w:tc>
                  </w:tr>
                  <w:tr w:rsidR="006B4278" w:rsidRPr="006B4278">
                    <w:trPr>
                      <w:tblCellSpacing w:w="0" w:type="dxa"/>
                    </w:trPr>
                    <w:tc>
                      <w:tcPr>
                        <w:tcW w:w="2943" w:type="dxa"/>
                        <w:tcBorders>
                          <w:top w:val="nil"/>
                          <w:left w:val="single" w:sz="12" w:space="0" w:color="auto"/>
                          <w:bottom w:val="single" w:sz="12" w:space="0" w:color="auto"/>
                          <w:right w:val="nil"/>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Совета Министров СССР по делам строительства (Госстрой СССР)</w:t>
                        </w:r>
                      </w:p>
                    </w:tc>
                    <w:tc>
                      <w:tcPr>
                        <w:tcW w:w="3402" w:type="dxa"/>
                        <w:tcBorders>
                          <w:top w:val="nil"/>
                          <w:left w:val="single" w:sz="6" w:space="0" w:color="auto"/>
                          <w:bottom w:val="single" w:sz="12"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Котельные установки</w:t>
                        </w:r>
                      </w:p>
                    </w:tc>
                    <w:tc>
                      <w:tcPr>
                        <w:tcW w:w="2185" w:type="dxa"/>
                        <w:tcBorders>
                          <w:top w:val="nil"/>
                          <w:left w:val="nil"/>
                          <w:bottom w:val="single" w:sz="12" w:space="0" w:color="auto"/>
                          <w:right w:val="single" w:sz="12"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Взамен</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СНиП II-Г.9-65,</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СН 350-66</w:t>
                        </w:r>
                      </w:p>
                    </w:tc>
                  </w:tr>
                </w:tbl>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Внесены Изменения 1978, № 1 1998, утвержденные постановлением Госстроя СССР от 8 сентября </w:t>
                  </w:r>
                  <w:smartTag w:uri="urn:schemas-microsoft-com:office:smarttags" w:element="metricconverter">
                    <w:smartTagPr>
                      <w:attr w:name="ProductID" w:val="1977 г"/>
                    </w:smartTagPr>
                    <w:r w:rsidRPr="006B4278">
                      <w:rPr>
                        <w:rFonts w:ascii="Times" w:eastAsia="Times New Roman" w:hAnsi="Times" w:cs="Times"/>
                        <w:sz w:val="18"/>
                        <w:szCs w:val="18"/>
                        <w:lang w:eastAsia="ru-RU"/>
                      </w:rPr>
                      <w:t>1977 г</w:t>
                    </w:r>
                  </w:smartTag>
                  <w:r w:rsidRPr="006B4278">
                    <w:rPr>
                      <w:rFonts w:ascii="Times" w:eastAsia="Times New Roman" w:hAnsi="Times" w:cs="Times"/>
                      <w:sz w:val="18"/>
                      <w:szCs w:val="18"/>
                      <w:lang w:eastAsia="ru-RU"/>
                    </w:rPr>
                    <w:t xml:space="preserve">. № 140 и постановлением Госстроя России от 11 сентября </w:t>
                  </w:r>
                  <w:smartTag w:uri="urn:schemas-microsoft-com:office:smarttags" w:element="metricconverter">
                    <w:smartTagPr>
                      <w:attr w:name="ProductID" w:val="1997 г"/>
                    </w:smartTagPr>
                    <w:r w:rsidRPr="006B4278">
                      <w:rPr>
                        <w:rFonts w:ascii="Times" w:eastAsia="Times New Roman" w:hAnsi="Times" w:cs="Times"/>
                        <w:sz w:val="18"/>
                        <w:szCs w:val="18"/>
                        <w:lang w:eastAsia="ru-RU"/>
                      </w:rPr>
                      <w:t>1997 г</w:t>
                    </w:r>
                  </w:smartTag>
                  <w:r w:rsidRPr="006B4278">
                    <w:rPr>
                      <w:rFonts w:ascii="Times" w:eastAsia="Times New Roman" w:hAnsi="Times" w:cs="Times"/>
                      <w:sz w:val="18"/>
                      <w:szCs w:val="18"/>
                      <w:lang w:eastAsia="ru-RU"/>
                    </w:rPr>
                    <w:t>. № 18-52</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С введением в действие СНиП 2.04.14-88 утрачивают силу разд. 13 и прил. 6-8 СНиП II-35-76 "Котельные установки"</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tbl>
                  <w:tblPr>
                    <w:tblW w:w="0" w:type="auto"/>
                    <w:tblCellSpacing w:w="0" w:type="dxa"/>
                    <w:tblCellMar>
                      <w:left w:w="0" w:type="dxa"/>
                      <w:right w:w="0" w:type="dxa"/>
                    </w:tblCellMar>
                    <w:tblLook w:val="04A0"/>
                  </w:tblPr>
                  <w:tblGrid>
                    <w:gridCol w:w="2802"/>
                    <w:gridCol w:w="3118"/>
                    <w:gridCol w:w="2609"/>
                  </w:tblGrid>
                  <w:tr w:rsidR="006B4278" w:rsidRPr="006B4278">
                    <w:trPr>
                      <w:tblCellSpacing w:w="0" w:type="dxa"/>
                    </w:trPr>
                    <w:tc>
                      <w:tcPr>
                        <w:tcW w:w="2802" w:type="dxa"/>
                        <w:tcBorders>
                          <w:top w:val="single" w:sz="12" w:space="0" w:color="auto"/>
                          <w:left w:val="single" w:sz="12" w:space="0" w:color="auto"/>
                          <w:bottom w:val="single" w:sz="12"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lastRenderedPageBreak/>
                          <w:t xml:space="preserve">Внесены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Государственным проектным институтом Сантехпроект Госстроя СССР</w:t>
                        </w:r>
                      </w:p>
                    </w:tc>
                    <w:tc>
                      <w:tcPr>
                        <w:tcW w:w="3118" w:type="dxa"/>
                        <w:tcBorders>
                          <w:top w:val="single" w:sz="12" w:space="0" w:color="auto"/>
                          <w:left w:val="nil"/>
                          <w:bottom w:val="single" w:sz="12"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Утверждены</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 xml:space="preserve">постановлением Государственного комитета Совета Министров СССР по делам строительства от 31 декабря </w:t>
                        </w:r>
                        <w:smartTag w:uri="urn:schemas-microsoft-com:office:smarttags" w:element="metricconverter">
                          <w:smartTagPr>
                            <w:attr w:name="ProductID" w:val="1976 г"/>
                          </w:smartTagPr>
                          <w:r w:rsidRPr="006B4278">
                            <w:rPr>
                              <w:rFonts w:ascii="Times" w:eastAsia="Times New Roman" w:hAnsi="Times" w:cs="Times"/>
                              <w:b/>
                              <w:bCs/>
                              <w:sz w:val="18"/>
                              <w:szCs w:val="18"/>
                              <w:lang w:eastAsia="ru-RU"/>
                            </w:rPr>
                            <w:t>1976 г</w:t>
                          </w:r>
                        </w:smartTag>
                        <w:r w:rsidRPr="006B4278">
                          <w:rPr>
                            <w:rFonts w:ascii="Times" w:eastAsia="Times New Roman" w:hAnsi="Times" w:cs="Times"/>
                            <w:b/>
                            <w:bCs/>
                            <w:sz w:val="18"/>
                            <w:szCs w:val="18"/>
                            <w:lang w:eastAsia="ru-RU"/>
                          </w:rPr>
                          <w:t>. №229</w:t>
                        </w:r>
                      </w:p>
                    </w:tc>
                    <w:tc>
                      <w:tcPr>
                        <w:tcW w:w="2609"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Срок введения в действие 1 января1978 г.</w:t>
                        </w:r>
                      </w:p>
                    </w:tc>
                  </w:tr>
                </w:tbl>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1а. ТЕРМИНЫ И ОПРЕДЕЛЕНИЯ</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b/>
                      <w:bCs/>
                      <w:sz w:val="18"/>
                      <w:szCs w:val="18"/>
                      <w:lang w:eastAsia="ru-RU"/>
                    </w:rPr>
                    <w:t>Котельная</w:t>
                  </w:r>
                  <w:r w:rsidRPr="006B4278">
                    <w:rPr>
                      <w:rFonts w:ascii="Times" w:eastAsia="Times New Roman" w:hAnsi="Times" w:cs="Times"/>
                      <w:sz w:val="18"/>
                      <w:szCs w:val="18"/>
                      <w:lang w:eastAsia="ru-RU"/>
                    </w:rPr>
                    <w:t xml:space="preserve"> - комплекс зданий и сооружений, здание или помещения с котлом (теплогенератором) и вспомогательным технологическим оборудованием, предназначенным для выработки теплоты в целях теплоснабжения.</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b/>
                      <w:bCs/>
                      <w:sz w:val="18"/>
                      <w:szCs w:val="18"/>
                      <w:lang w:eastAsia="ru-RU"/>
                    </w:rPr>
                    <w:t>Центральная котельная</w:t>
                  </w:r>
                  <w:r w:rsidRPr="006B4278">
                    <w:rPr>
                      <w:rFonts w:ascii="Arial" w:eastAsia="Times New Roman" w:hAnsi="Arial" w:cs="Arial"/>
                      <w:sz w:val="18"/>
                      <w:szCs w:val="18"/>
                      <w:lang w:eastAsia="ru-RU"/>
                    </w:rPr>
                    <w:t xml:space="preserve"> - котельная, предназначенная для нескольких зданий и сооружений, связанных с котельной наружными тепловыми сетями.</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b/>
                      <w:bCs/>
                      <w:sz w:val="18"/>
                      <w:szCs w:val="18"/>
                      <w:lang w:eastAsia="ru-RU"/>
                    </w:rPr>
                    <w:t>Автономная (индивидуальная) котельная</w:t>
                  </w:r>
                  <w:r w:rsidRPr="006B4278">
                    <w:rPr>
                      <w:rFonts w:ascii="Times" w:eastAsia="Times New Roman" w:hAnsi="Times" w:cs="Times"/>
                      <w:sz w:val="18"/>
                      <w:szCs w:val="18"/>
                      <w:lang w:eastAsia="ru-RU"/>
                    </w:rPr>
                    <w:t xml:space="preserve"> - котельная, предназначенная для теплоснабжения одного здания или сооружения.</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b/>
                      <w:bCs/>
                      <w:sz w:val="18"/>
                      <w:szCs w:val="18"/>
                      <w:lang w:eastAsia="ru-RU"/>
                    </w:rPr>
                    <w:t>Крышная котельная</w:t>
                  </w:r>
                  <w:r w:rsidRPr="006B4278">
                    <w:rPr>
                      <w:rFonts w:ascii="Arial" w:eastAsia="Times New Roman" w:hAnsi="Arial" w:cs="Arial"/>
                      <w:sz w:val="18"/>
                      <w:szCs w:val="18"/>
                      <w:lang w:eastAsia="ru-RU"/>
                    </w:rPr>
                    <w:t xml:space="preserve"> - котельная, располагаемая (размещаемая) на покрытии здания непосредственно или на специально устроенном основании над покрытием.</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b/>
                      <w:bCs/>
                      <w:sz w:val="18"/>
                      <w:szCs w:val="18"/>
                      <w:lang w:eastAsia="ru-RU"/>
                    </w:rPr>
                    <w:t>Раздел 1а Введен дополнительно, Изм. № 1</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1. ОБЩИЕ УКАЗАНИЯ</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b/>
                      <w:bCs/>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b/>
                      <w:bCs/>
                      <w:sz w:val="18"/>
                      <w:szCs w:val="18"/>
                      <w:lang w:eastAsia="ru-RU"/>
                    </w:rPr>
                    <w:t>1.1.</w:t>
                  </w:r>
                  <w:r w:rsidRPr="006B4278">
                    <w:rPr>
                      <w:rFonts w:ascii="Times" w:eastAsia="Times New Roman" w:hAnsi="Times" w:cs="Times"/>
                      <w:sz w:val="18"/>
                      <w:szCs w:val="18"/>
                      <w:lang w:eastAsia="ru-RU"/>
                    </w:rPr>
                    <w:t xml:space="preserve"> Настоящие нормы и правила должны соблюдаться при проектировании новых и реконструируемых котельных установок (котельных) с паровыми, водогрейными и пароводогрейными котлами, независимо от производительности, с давлением пара не более 40 кгс/cм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и с температурой воды не более 200° С.</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__________________</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t>*</w:t>
                  </w:r>
                  <w:r w:rsidRPr="006B4278">
                    <w:rPr>
                      <w:rFonts w:ascii="Times" w:eastAsia="Times New Roman" w:hAnsi="Times" w:cs="Times"/>
                      <w:sz w:val="18"/>
                      <w:szCs w:val="18"/>
                      <w:lang w:eastAsia="ru-RU"/>
                    </w:rPr>
                    <w:t>Здесь и далее указывается абсолютное значение</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t>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 xml:space="preserve">Примечание. Настоящие нормы в правила не распространяются на проектирование котельных тепловых электростанций, передвижных котельных, котельных с электродными котлами, котлами-утилизаторами, котлами с высокотемпературными органическими теплоносителями, (ВОТ) и  другими специализированными типами котлов для технологических целей, котельных для поквартирных систем отопления.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t>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t xml:space="preserve">1.2. </w:t>
                  </w:r>
                  <w:r w:rsidRPr="006B4278">
                    <w:rPr>
                      <w:rFonts w:ascii="Times" w:eastAsia="Times New Roman" w:hAnsi="Times" w:cs="Times"/>
                      <w:sz w:val="18"/>
                      <w:szCs w:val="18"/>
                      <w:lang w:eastAsia="ru-RU"/>
                    </w:rPr>
                    <w:t>При проектировании котельных с котлами, подведомственными Госгортехнадзору СССР (с давлением пара более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с температурой воды более 115° С), кроме настоящих норм и правил необходимо соблюдать, в частности, правила безопасности, утвержденные Госгортехнадзором СССР.</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lastRenderedPageBreak/>
                    <w:t>1.3.</w:t>
                  </w:r>
                  <w:r w:rsidRPr="006B4278">
                    <w:rPr>
                      <w:rFonts w:ascii="Times" w:eastAsia="Times New Roman" w:hAnsi="Times" w:cs="Times"/>
                      <w:sz w:val="18"/>
                      <w:szCs w:val="18"/>
                      <w:lang w:eastAsia="ru-RU"/>
                    </w:rPr>
                    <w:t xml:space="preserve"> Проектирование новых и реконструируемых котельных должно осуществляться в соответствии с утвержденными схемами теплоснабжения.</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При отсутствии утвержденной схемы теплоснабжения проектирование котельных допускается на основании соответствующих технико-экономических обоснований (ТЭО), согласованных в установленном порядке.</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Вид топлива для котельных определяется по согласованию с топливосодержащими организациями в установленном порядке. При этом использование твердого или жидкого топлива для крышных котельных не допускается.</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t>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t>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t>1.4.</w:t>
                  </w:r>
                  <w:r w:rsidRPr="006B4278">
                    <w:rPr>
                      <w:rFonts w:ascii="Times" w:eastAsia="Times New Roman" w:hAnsi="Times" w:cs="Times"/>
                      <w:sz w:val="18"/>
                      <w:szCs w:val="18"/>
                      <w:lang w:eastAsia="ru-RU"/>
                    </w:rPr>
                    <w:t xml:space="preserve"> Котельные по назначению подразделяются на:</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отопительные—для обеспечения теплом систем отопления, вентиляции и горячего водоснабжения;</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отопительно-производственные—для обеспечения теплом систем отопления, вентиляции, горячего водоснабжения и для технологического теплоснабжении;</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производственные — для технологического теплоснабжения.</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t xml:space="preserve">1.5. </w:t>
                  </w:r>
                  <w:r w:rsidRPr="006B4278">
                    <w:rPr>
                      <w:rFonts w:ascii="Times" w:eastAsia="Times New Roman" w:hAnsi="Times" w:cs="Times"/>
                      <w:sz w:val="18"/>
                      <w:szCs w:val="18"/>
                      <w:lang w:eastAsia="ru-RU"/>
                    </w:rPr>
                    <w:t>Котельные по размещению подразделяются на:</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отдельно стоящие;</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пристроенные к зданиям другого назначения;</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встроенные в здания другого назначения независимо от этажа размещения;</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крышные.</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t>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t>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t>1.6.</w:t>
                  </w:r>
                  <w:r w:rsidRPr="006B4278">
                    <w:rPr>
                      <w:rFonts w:ascii="Times" w:eastAsia="Times New Roman" w:hAnsi="Times" w:cs="Times"/>
                      <w:sz w:val="18"/>
                      <w:szCs w:val="18"/>
                      <w:lang w:eastAsia="ru-RU"/>
                    </w:rPr>
                    <w:t xml:space="preserve"> Для производственных зданий промышленных предприятий допускается проектирование пристроенных, встроенных и крышных котельных. Для котельных, пристроенных к зданиям указанного назначения, общая производительность устанавливаемых котлов, единичная производительность каждого котла и параметры теплоносителя не нормируются. При этом котельные должны располагаться у стен, где расстояние от стены котельной до ближайшего проема по горизонтали должно быть не менее </w:t>
                  </w:r>
                  <w:smartTag w:uri="urn:schemas-microsoft-com:office:smarttags" w:element="metricconverter">
                    <w:smartTagPr>
                      <w:attr w:name="ProductID" w:val="2 м"/>
                    </w:smartTagPr>
                    <w:r w:rsidRPr="006B4278">
                      <w:rPr>
                        <w:rFonts w:ascii="Times" w:eastAsia="Times New Roman" w:hAnsi="Times" w:cs="Times"/>
                        <w:sz w:val="18"/>
                        <w:szCs w:val="18"/>
                        <w:lang w:eastAsia="ru-RU"/>
                      </w:rPr>
                      <w:t>2 м</w:t>
                    </w:r>
                  </w:smartTag>
                  <w:r w:rsidRPr="006B4278">
                    <w:rPr>
                      <w:rFonts w:ascii="Times" w:eastAsia="Times New Roman" w:hAnsi="Times" w:cs="Times"/>
                      <w:sz w:val="18"/>
                      <w:szCs w:val="18"/>
                      <w:lang w:eastAsia="ru-RU"/>
                    </w:rPr>
                    <w:t xml:space="preserve">, а расстояние от перекрытия котельной до ближайшего проема по вертикали не менее </w:t>
                  </w:r>
                  <w:smartTag w:uri="urn:schemas-microsoft-com:office:smarttags" w:element="metricconverter">
                    <w:smartTagPr>
                      <w:attr w:name="ProductID" w:val="8 м"/>
                    </w:smartTagPr>
                    <w:r w:rsidRPr="006B4278">
                      <w:rPr>
                        <w:rFonts w:ascii="Times" w:eastAsia="Times New Roman" w:hAnsi="Times" w:cs="Times"/>
                        <w:sz w:val="18"/>
                        <w:szCs w:val="18"/>
                        <w:lang w:eastAsia="ru-RU"/>
                      </w:rPr>
                      <w:t>8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Для котельных, встроенных в производственные здания промышленных предприятий, при применении котлов с давлением пара до 1,7 кгс/см</w:t>
                  </w:r>
                  <w:r w:rsidRPr="006B4278">
                    <w:rPr>
                      <w:rFonts w:ascii="Times" w:eastAsia="Times New Roman" w:hAnsi="Times" w:cs="Times"/>
                      <w:sz w:val="18"/>
                      <w:szCs w:val="18"/>
                      <w:vertAlign w:val="superscript"/>
                      <w:lang w:eastAsia="ru-RU"/>
                    </w:rPr>
                    <w:t xml:space="preserve">2 </w:t>
                  </w:r>
                  <w:r w:rsidRPr="006B4278">
                    <w:rPr>
                      <w:rFonts w:ascii="Times" w:eastAsia="Times New Roman" w:hAnsi="Times" w:cs="Times"/>
                      <w:sz w:val="18"/>
                      <w:szCs w:val="18"/>
                      <w:lang w:eastAsia="ru-RU"/>
                    </w:rPr>
                    <w:t> и температурой воды до 115° С производительность котлов не нормируется. Производительность котлов с давлением пара более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температурой воды более 115°С не должна превышать величин, установленных Правилами устройства и безопасной эксплуатации паровых и водогрейных котлов, утвержденными Госгортехнадзором России.</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Крышные котельные для производственных зданий промышленных предприятий, допускается проектировать с применением котлов с давлением пара до 0,07 МПа и температурой воды до 115° С. При этом тепловая мощность такой котельной не должна превышать потребности в теплоте знания, для теплоснабжения которого она предназначена, но не более 5 МВт.</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 xml:space="preserve">Не допускается размещать крышные котельные над производственными помещениями и складами категорий А и Б по взрывопожарной и пожарной опасности.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lastRenderedPageBreak/>
                    <w:t>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t>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t xml:space="preserve">1.7. </w:t>
                  </w:r>
                  <w:r w:rsidRPr="006B4278">
                    <w:rPr>
                      <w:rFonts w:ascii="Times" w:eastAsia="Times New Roman" w:hAnsi="Times" w:cs="Times"/>
                      <w:sz w:val="18"/>
                      <w:szCs w:val="18"/>
                      <w:lang w:eastAsia="ru-RU"/>
                    </w:rPr>
                    <w:t>Размещение котельных, встроенных в многоквартирные жилые здания, не допускается.</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С. Тепловая мощность котельной не должна превышать потребности в теплоте здания, для теплоснабжения которого она предназначена, а тепловая мощность крышной котельной не должна быть более 3 МВт.</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 xml:space="preserve">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по горизонтали менее </w:t>
                  </w:r>
                  <w:smartTag w:uri="urn:schemas-microsoft-com:office:smarttags" w:element="metricconverter">
                    <w:smartTagPr>
                      <w:attr w:name="ProductID" w:val="4 м"/>
                    </w:smartTagPr>
                    <w:r w:rsidRPr="006B4278">
                      <w:rPr>
                        <w:rFonts w:ascii="Times" w:eastAsia="Times New Roman" w:hAnsi="Times" w:cs="Times"/>
                        <w:sz w:val="18"/>
                        <w:szCs w:val="18"/>
                        <w:lang w:eastAsia="ru-RU"/>
                      </w:rPr>
                      <w:t>4 м</w:t>
                    </w:r>
                  </w:smartTag>
                  <w:r w:rsidRPr="006B4278">
                    <w:rPr>
                      <w:rFonts w:ascii="Times" w:eastAsia="Times New Roman" w:hAnsi="Times" w:cs="Times"/>
                      <w:sz w:val="18"/>
                      <w:szCs w:val="18"/>
                      <w:lang w:eastAsia="ru-RU"/>
                    </w:rPr>
                    <w:t xml:space="preserve">, а расстояние от перекрытия котельной до ближайшего окна жилого помещения по вертикали менее </w:t>
                  </w:r>
                  <w:smartTag w:uri="urn:schemas-microsoft-com:office:smarttags" w:element="metricconverter">
                    <w:smartTagPr>
                      <w:attr w:name="ProductID" w:val="8 м"/>
                    </w:smartTagPr>
                    <w:r w:rsidRPr="006B4278">
                      <w:rPr>
                        <w:rFonts w:ascii="Times" w:eastAsia="Times New Roman" w:hAnsi="Times" w:cs="Times"/>
                        <w:sz w:val="18"/>
                        <w:szCs w:val="18"/>
                        <w:lang w:eastAsia="ru-RU"/>
                      </w:rPr>
                      <w:t>8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sz w:val="18"/>
                      <w:szCs w:val="1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t>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ourier;" w:eastAsia="Times New Roman" w:hAnsi="ourier;" w:cs="Arial"/>
                      <w:sz w:val="18"/>
                      <w:szCs w:val="18"/>
                      <w:lang w:eastAsia="ru-RU"/>
                    </w:rPr>
                    <w:t> </w:t>
                  </w:r>
                </w:p>
                <w:p w:rsidR="006B4278" w:rsidRPr="006B4278" w:rsidRDefault="006B4278" w:rsidP="006B4278">
                  <w:pPr>
                    <w:spacing w:before="100" w:beforeAutospacing="1" w:after="100" w:afterAutospacing="1" w:line="240" w:lineRule="auto"/>
                    <w:rPr>
                      <w:rFonts w:ascii="ourier;" w:eastAsia="Times New Roman" w:hAnsi="ourier;" w:cs="Arial"/>
                      <w:sz w:val="18"/>
                      <w:szCs w:val="18"/>
                      <w:lang w:eastAsia="ru-RU"/>
                    </w:rPr>
                  </w:pPr>
                  <w:r w:rsidRPr="006B4278">
                    <w:rPr>
                      <w:rFonts w:ascii="Times" w:eastAsia="Times New Roman" w:hAnsi="Times" w:cs="Times"/>
                      <w:b/>
                      <w:bCs/>
                      <w:sz w:val="18"/>
                      <w:szCs w:val="18"/>
                      <w:lang w:eastAsia="ru-RU"/>
                    </w:rPr>
                    <w:t>1.8.</w:t>
                  </w:r>
                  <w:r w:rsidRPr="006B4278">
                    <w:rPr>
                      <w:rFonts w:ascii="Times" w:eastAsia="Times New Roman" w:hAnsi="Times" w:cs="Times"/>
                      <w:sz w:val="18"/>
                      <w:szCs w:val="18"/>
                      <w:lang w:eastAsia="ru-RU"/>
                    </w:rPr>
                    <w:t xml:space="preserve"> Для общественных, административных и бытовых зданий допускается проектирование встроенных, пристроенных и крышных котельных при применении: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водогрейных котлов с температурой нагрева воды до 115</w:t>
                  </w:r>
                  <w:r w:rsidRPr="006B4278">
                    <w:rPr>
                      <w:rFonts w:ascii="ymbol;" w:eastAsia="Times New Roman" w:hAnsi="ymbol;" w:cs="Arial"/>
                      <w:sz w:val="18"/>
                      <w:szCs w:val="18"/>
                      <w:lang w:eastAsia="ru-RU"/>
                    </w:rPr>
                    <w:t>°</w:t>
                  </w:r>
                  <w:r w:rsidRPr="006B4278">
                    <w:rPr>
                      <w:rFonts w:ascii="Times" w:eastAsia="Times New Roman" w:hAnsi="Times" w:cs="Times"/>
                      <w:sz w:val="18"/>
                      <w:szCs w:val="18"/>
                      <w:lang w:eastAsia="ru-RU"/>
                    </w:rPr>
                    <w:t>С.</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паровых котлов с давлением насыщенного пара до 0,07 МПа, удовлетворяющих условию</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(Т -100) · V &lt; 100 для каждого котла.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где: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t - температура насыщенного пара при расчетном давлении, </w:t>
                  </w:r>
                  <w:r w:rsidRPr="006B4278">
                    <w:rPr>
                      <w:rFonts w:ascii="ymbol;" w:eastAsia="Times New Roman" w:hAnsi="ymbol;" w:cs="Arial"/>
                      <w:sz w:val="18"/>
                      <w:szCs w:val="18"/>
                      <w:lang w:eastAsia="ru-RU"/>
                    </w:rPr>
                    <w:t>°</w:t>
                  </w:r>
                  <w:r w:rsidRPr="006B4278">
                    <w:rPr>
                      <w:rFonts w:ascii="Times" w:eastAsia="Times New Roman" w:hAnsi="Times" w:cs="Times"/>
                      <w:sz w:val="18"/>
                      <w:szCs w:val="18"/>
                      <w:lang w:eastAsia="ru-RU"/>
                    </w:rPr>
                    <w:t>С;</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V - водяной объем котла,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котельных, расположенных в подвале, не допускается размещать котлы, предназначенные для работы на газообразном и жидком топливе с температурой вспышки паров ниже 45</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Общая тепловая мощность индивидуальной котельной не должна превышать потребности в теплоте здания или сооружения, для теплоснабжения которого она предназначена, кроме того, тепловая мощность не должна превышать:</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3 МВт - для крышной котельной и для встроенной котельной с котлами на жидком и газообразном топливе;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1,5 МВт - для встроенной котельной с котлами на твердом топливе.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Общая тепловая мощность пристроенных котельных не ограничивается.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Не допускается размещение пристроенных котельных со стороны главного фасада зданий. Расстояние от стены здания котельной до ближайшего окна должно быть не менее </w:t>
                  </w:r>
                  <w:smartTag w:uri="urn:schemas-microsoft-com:office:smarttags" w:element="metricconverter">
                    <w:smartTagPr>
                      <w:attr w:name="ProductID" w:val="4 м"/>
                    </w:smartTagPr>
                    <w:r w:rsidRPr="006B4278">
                      <w:rPr>
                        <w:rFonts w:ascii="Times" w:eastAsia="Times New Roman" w:hAnsi="Times" w:cs="Times"/>
                        <w:sz w:val="18"/>
                        <w:szCs w:val="18"/>
                        <w:lang w:eastAsia="ru-RU"/>
                      </w:rPr>
                      <w:t>4 м</w:t>
                    </w:r>
                  </w:smartTag>
                  <w:r w:rsidRPr="006B4278">
                    <w:rPr>
                      <w:rFonts w:ascii="Times" w:eastAsia="Times New Roman" w:hAnsi="Times" w:cs="Times"/>
                      <w:sz w:val="18"/>
                      <w:szCs w:val="18"/>
                      <w:lang w:eastAsia="ru-RU"/>
                    </w:rPr>
                    <w:t xml:space="preserve"> по горизонтали, а от покрытия котельной до ближайшего окна не менее </w:t>
                  </w:r>
                  <w:smartTag w:uri="urn:schemas-microsoft-com:office:smarttags" w:element="metricconverter">
                    <w:smartTagPr>
                      <w:attr w:name="ProductID" w:val="8 м"/>
                    </w:smartTagPr>
                    <w:r w:rsidRPr="006B4278">
                      <w:rPr>
                        <w:rFonts w:ascii="Times" w:eastAsia="Times New Roman" w:hAnsi="Times" w:cs="Times"/>
                        <w:sz w:val="18"/>
                        <w:szCs w:val="18"/>
                        <w:lang w:eastAsia="ru-RU"/>
                      </w:rPr>
                      <w:t>8 м</w:t>
                    </w:r>
                  </w:smartTag>
                  <w:r w:rsidRPr="006B4278">
                    <w:rPr>
                      <w:rFonts w:ascii="Times" w:eastAsia="Times New Roman" w:hAnsi="Times" w:cs="Times"/>
                      <w:sz w:val="18"/>
                      <w:szCs w:val="18"/>
                      <w:lang w:eastAsia="ru-RU"/>
                    </w:rPr>
                    <w:t xml:space="preserve"> по вертикали. Такие котельные не допускается также размещать смежно, под и над помещениями с одновременным пребыванием в них более 50 человек.</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Не допускается проектирование крышных, встроенных и пристроенных котельных к зданиям детских дошкольных и </w:t>
                  </w:r>
                  <w:r w:rsidRPr="006B4278">
                    <w:rPr>
                      <w:rFonts w:ascii="Times" w:eastAsia="Times New Roman" w:hAnsi="Times" w:cs="Times"/>
                      <w:sz w:val="18"/>
                      <w:szCs w:val="18"/>
                      <w:lang w:eastAsia="ru-RU"/>
                    </w:rPr>
                    <w:lastRenderedPageBreak/>
                    <w:t>школьных учреждений, к лечебным и спальным корпусам больниц, поликлиник, санаториев и учреждений отдыха.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1.9.</w:t>
                  </w:r>
                  <w:r w:rsidRPr="006B4278">
                    <w:rPr>
                      <w:rFonts w:ascii="Times" w:eastAsia="Times New Roman" w:hAnsi="Times" w:cs="Times"/>
                      <w:sz w:val="18"/>
                      <w:szCs w:val="18"/>
                      <w:lang w:eastAsia="ru-RU"/>
                    </w:rPr>
                    <w:t xml:space="preserve"> Проектирование котельных, пристроенных к складам сгораемых материалов легковоспламеняющихся и горючих жидкостей, не допускается, за исключением складов топлива для котельных (п. 11.51 настоящих норм и правил).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1.10.</w:t>
                  </w:r>
                  <w:r w:rsidRPr="006B4278">
                    <w:rPr>
                      <w:rFonts w:ascii="Times" w:eastAsia="Times New Roman" w:hAnsi="Times" w:cs="Times"/>
                      <w:sz w:val="18"/>
                      <w:szCs w:val="18"/>
                      <w:lang w:eastAsia="ru-RU"/>
                    </w:rPr>
                    <w:t xml:space="preserve"> Не допускается размещать встроенные котельные под помещениями общественного назначения (фойе и зрительными залами, торговыми помещениями магазинов, классами и аудиториями учебных заведений, залами столовых, ресторанов, раздевальными и мыльными бань, душевыми и т. п.) и под складами сгораемых материалов.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1.11.</w:t>
                  </w:r>
                  <w:r w:rsidRPr="006B4278">
                    <w:rPr>
                      <w:rFonts w:ascii="Times" w:eastAsia="Times New Roman" w:hAnsi="Times" w:cs="Times"/>
                      <w:sz w:val="18"/>
                      <w:szCs w:val="18"/>
                      <w:lang w:eastAsia="ru-RU"/>
                    </w:rPr>
                    <w:t xml:space="preserve"> Потребители тепла по надежности теплоснабжения относятся: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к первой категории — потребители, нарушение теплоснабжения которых связано с опасностью для жизни людей или со значительным ущербом народному хозяйству (повреждение технологического  оборудования, массовый брак продукции);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ко второй категории—остальные потребители тепла.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Перечни потребителей тепла первой категории утверждают союзные и союзно-республиканские министерства и ведомства по согласованию с Госпланом СССР и Госстроем СССР.</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1.12.</w:t>
                  </w:r>
                  <w:r w:rsidRPr="006B4278">
                    <w:rPr>
                      <w:rFonts w:ascii="Times" w:eastAsia="Times New Roman" w:hAnsi="Times" w:cs="Times"/>
                      <w:sz w:val="18"/>
                      <w:szCs w:val="18"/>
                      <w:lang w:eastAsia="ru-RU"/>
                    </w:rPr>
                    <w:t xml:space="preserve"> Котельные по надежности отпуска тепла потребителям относятся: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к первой категории—котельные,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ко второй категории—остальные котельные.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1.13.</w:t>
                  </w:r>
                  <w:r w:rsidRPr="006B4278">
                    <w:rPr>
                      <w:rFonts w:ascii="Times" w:eastAsia="Times New Roman" w:hAnsi="Times" w:cs="Times"/>
                      <w:sz w:val="18"/>
                      <w:szCs w:val="18"/>
                      <w:lang w:eastAsia="ru-RU"/>
                    </w:rPr>
                    <w:t xml:space="preserve"> Тепловые нагрузки для расчета и выбора оборудования котельных должны определяться для трех характерных режимов: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максимально-зимнего—при средней температуре наружного воздуха в наиболее холодную пятидневку;</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наиболее холодного месяца—при средней температуре наружного воздуха в наиболее холодный месяц;</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летнего — при расчетной температуре наружного воздуха теплого периода (расчетные параметры 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Указанные средние и расчетные температуры наружного воздуха принимаются в соответствии со строительными нормами и правилами по строительной климатологии и геофизике и по проектированию отопления, вентиляции и кондиционирования воздуха.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1.14.</w:t>
                  </w:r>
                  <w:r w:rsidRPr="006B4278">
                    <w:rPr>
                      <w:rFonts w:ascii="Times" w:eastAsia="Times New Roman" w:hAnsi="Times" w:cs="Times"/>
                      <w:sz w:val="18"/>
                      <w:szCs w:val="18"/>
                      <w:lang w:eastAsia="ru-RU"/>
                    </w:rPr>
                    <w:t xml:space="preserve"> Для теплоснабжения зданий и сооружений, имеющих дежурное отопление или в работе систем отоплении которых допускаются перерывы, следует предусматривать возможность работы оборудования котельной при этих условиях.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1.15.</w:t>
                  </w:r>
                  <w:r w:rsidRPr="006B4278">
                    <w:rPr>
                      <w:rFonts w:ascii="Times" w:eastAsia="Times New Roman" w:hAnsi="Times" w:cs="Times"/>
                      <w:sz w:val="18"/>
                      <w:szCs w:val="18"/>
                      <w:lang w:eastAsia="ru-RU"/>
                    </w:rPr>
                    <w:t xml:space="preserve"> Расчетная производительность котельной определяется суммой часовых расходов тепла на отопление и вентиляцию при максимально-зимнем режиме, расчетных расходов тепла на горячее водоснабжение, определяемых в соответствии со строительными нормами и правилами по проектированию горячего водоснабжения, и расчетных расходов тепла на технологические цели. При определении расчетной   производительности   котельной должны учитываться также расходы тепла на собственные нужды котельной и потери тепла в котельной и в тепловых сетях.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Примечание. Pacчетные расходы  тепла  на технологические цели должны приниматься с yчетом возможности несовпадения максимальных расходов тепла отдельными потребителями.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b/>
                      <w:bCs/>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lastRenderedPageBreak/>
                    <w:t>1.16.</w:t>
                  </w:r>
                  <w:r w:rsidRPr="006B4278">
                    <w:rPr>
                      <w:rFonts w:ascii="Times" w:eastAsia="Times New Roman" w:hAnsi="Times" w:cs="Times"/>
                      <w:sz w:val="18"/>
                      <w:szCs w:val="18"/>
                      <w:lang w:eastAsia="ru-RU"/>
                    </w:rPr>
                    <w:t xml:space="preserve"> Количество и единичную производительность котлоагрегатов, устанавливаемых в котельной, следует выбирать по расчетной производительности котельной, проверяя режим работы котлоагрегатов для теплого периода года; при этом в случае выхода из строя наибольшего по производительности котла в котельных первой категории оставшиеся должны обеспечивать отпуск тепла потребителям первой категории: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на технологическое теплоснабжение и системы вентиляции—в количестве, определяемом минимально допустимыми нагрузками (независимо от температуры наружного воздуха);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на отопление и горячее водоснабжение—в количестве, определяемом режимом наиболее холодного месяца.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случае выхода из строя одного котла независимо от категории котельной количество тепла, отпускаемого потребителям второй категории не нормируется.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Максимальное количество котлов, устанавливаемых в котельном, определяется на основании технико-экономических расчетов.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котельных должна предусматриваться установка не менее двух котлов, за исключением производственных котельных второй категории, в которых допускается установка одного котла.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1.17.</w:t>
                  </w:r>
                  <w:r w:rsidRPr="006B4278">
                    <w:rPr>
                      <w:rFonts w:ascii="Times" w:eastAsia="Times New Roman" w:hAnsi="Times" w:cs="Times"/>
                      <w:sz w:val="18"/>
                      <w:szCs w:val="18"/>
                      <w:lang w:eastAsia="ru-RU"/>
                    </w:rPr>
                    <w:t xml:space="preserve"> В проектах котельных следует принимать заводские и типовые компоновки котлоагрегатов и вспомогательного оборудования.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1.18.</w:t>
                  </w:r>
                  <w:r w:rsidRPr="006B4278">
                    <w:rPr>
                      <w:rFonts w:ascii="Times" w:eastAsia="Times New Roman" w:hAnsi="Times" w:cs="Times"/>
                      <w:sz w:val="18"/>
                      <w:szCs w:val="18"/>
                      <w:lang w:eastAsia="ru-RU"/>
                    </w:rPr>
                    <w:t xml:space="preserve"> В проектах котельных следует предусматривать:</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котлы, экономайзеры, воздухоподогреватели, золоуловители и другое оборудование в блочном транспортабельном исполнении повышенной заводской готовности;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укрупненные монтажные блоки трубопроводов и газовоздухопроводов;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укрупнение групп технологически связанного между собой вспомогательного оборудования путем компоновки его в транспортабельные монтажные блоки с трубопроводами и арматурой.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встроенных, пристроенных и крышных котельных следует предусматривать автоматизированные котлы полной заводской готовности.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1.19.</w:t>
                  </w:r>
                  <w:r w:rsidRPr="006B4278">
                    <w:rPr>
                      <w:rFonts w:ascii="Times" w:eastAsia="Times New Roman" w:hAnsi="Times" w:cs="Times"/>
                      <w:sz w:val="18"/>
                      <w:szCs w:val="18"/>
                      <w:lang w:eastAsia="ru-RU"/>
                    </w:rPr>
                    <w:t xml:space="preserve"> Вне зданий котельных, на открытых площадках, допускается размещение тягодутьевых машин, золоуловителей, деаэраторов, декарбонизаторов, осветлителей, баков различного назначения, подогревателей мазута; при этом следует предусматривать мероприятия по обеспечению надежной и безопасной эксплуатации, защиту от замерзания трубопроводов и арматуры, а также мероприятия по охране окружающей среды от загрязнения и защите от шума.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климатических районов со средней температурой самой холодной пятидневки ниже минус 30° С и для районов пылевых бурь открытая установка тягодутьевых машин может предусматриваться, если это допускается техническими условиями или инструкцией по эксплуатации заводов-изготовителей.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Возможность установки крышной котельной на зданиях любого назначения выше отметки </w:t>
                  </w:r>
                  <w:smartTag w:uri="urn:schemas-microsoft-com:office:smarttags" w:element="metricconverter">
                    <w:smartTagPr>
                      <w:attr w:name="ProductID" w:val="26,5 м"/>
                    </w:smartTagPr>
                    <w:r w:rsidRPr="006B4278">
                      <w:rPr>
                        <w:rFonts w:ascii="Times" w:eastAsia="Times New Roman" w:hAnsi="Times" w:cs="Times"/>
                        <w:sz w:val="18"/>
                        <w:szCs w:val="18"/>
                        <w:lang w:eastAsia="ru-RU"/>
                      </w:rPr>
                      <w:t>26,5 м</w:t>
                    </w:r>
                  </w:smartTag>
                  <w:r w:rsidRPr="006B4278">
                    <w:rPr>
                      <w:rFonts w:ascii="Times" w:eastAsia="Times New Roman" w:hAnsi="Times" w:cs="Times"/>
                      <w:sz w:val="18"/>
                      <w:szCs w:val="18"/>
                      <w:lang w:eastAsia="ru-RU"/>
                    </w:rPr>
                    <w:t xml:space="preserve"> должна согласовываться с территориальными органами Государственной противопожарной службы МВД России.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1.20.</w:t>
                  </w:r>
                  <w:r w:rsidRPr="006B4278">
                    <w:rPr>
                      <w:rFonts w:ascii="Times" w:eastAsia="Times New Roman" w:hAnsi="Times" w:cs="Times"/>
                      <w:sz w:val="18"/>
                      <w:szCs w:val="18"/>
                      <w:lang w:eastAsia="ru-RU"/>
                    </w:rPr>
                    <w:t xml:space="preserve"> Технологическая схема и компоновка оборудования котельной должны обеспечивать:</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lastRenderedPageBreak/>
                    <w:t>оптимальную механизацию и автоматизацию технологических процессов, безопасное и удобное обслуживание оборудования;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установку оборудования по очередям;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наименьшую протяженность коммуникации;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оптимальные условия для механизации ремонтных работ;</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возможность въезда в котельную напольного транспорта (автопогрузчиков, электрокаров) для транспортирования узлов оборудования и трубопроводов при производстве ремонтных работ.</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Для ремонта узлов оборудования, арматуры и трубопроводов массой более </w:t>
                  </w:r>
                  <w:smartTag w:uri="urn:schemas-microsoft-com:office:smarttags" w:element="metricconverter">
                    <w:smartTagPr>
                      <w:attr w:name="ProductID" w:val="50 кг"/>
                    </w:smartTagPr>
                    <w:r w:rsidRPr="006B4278">
                      <w:rPr>
                        <w:rFonts w:ascii="Times" w:eastAsia="Times New Roman" w:hAnsi="Times" w:cs="Times"/>
                        <w:sz w:val="18"/>
                        <w:szCs w:val="18"/>
                        <w:lang w:eastAsia="ru-RU"/>
                      </w:rPr>
                      <w:t>50 кг</w:t>
                    </w:r>
                  </w:smartTag>
                  <w:r w:rsidRPr="006B4278">
                    <w:rPr>
                      <w:rFonts w:ascii="Times" w:eastAsia="Times New Roman" w:hAnsi="Times" w:cs="Times"/>
                      <w:sz w:val="18"/>
                      <w:szCs w:val="18"/>
                      <w:lang w:eastAsia="ru-RU"/>
                    </w:rPr>
                    <w:t xml:space="preserve"> следует предусматривать, как правило, инвентарные грузоподъемные устройства (электрокары, автокраны).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невозможности обслуживания оборудования с применением инвентарных устройств для этих целей допускается предусматривать стационарные грузоподъемные механизмы (тали, тельферы, подвесные и мостовые краны). Стационарные грузоподъемные устройства, необходимые при выполнении только монтажных работ, проектом не предусматриваются.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обеспечения ремонта оборудования, устанавливаемого на открытых площадках, следует предусматривать, как правило, наземные безрельсовые краны.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Автоматизация технологических процессов индивидуальных котельных должна обеспечить безопасную эксплуатацию без постоянного обслуживающего персонала.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1.21.</w:t>
                  </w:r>
                  <w:r w:rsidRPr="006B4278">
                    <w:rPr>
                      <w:rFonts w:ascii="Times" w:eastAsia="Times New Roman" w:hAnsi="Times" w:cs="Times"/>
                      <w:sz w:val="18"/>
                      <w:szCs w:val="18"/>
                      <w:lang w:eastAsia="ru-RU"/>
                    </w:rPr>
                    <w:t xml:space="preserve"> В котельных необходимо предусматривать ремонтные участки или помещения для проведения текущего ремонта оборудования, арматуры, приборов контроля и регулирования. При этом следует учитывать возможность выполнения работ по текущему ремонту указанного оборудования промышленными предприятиями или районными специализированными организациями.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автономных котельных ремонтные участки не предусматриваются. Ремонт оборудования, арматуры, приборов контроля и регулирования в таких котельных должен производиться только специализированными организациями, имеющими соответствующие лицензии, с использованием их баз и инвентарных устройств.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1.22.</w:t>
                  </w:r>
                  <w:r w:rsidRPr="006B4278">
                    <w:rPr>
                      <w:rFonts w:ascii="Times" w:eastAsia="Times New Roman" w:hAnsi="Times" w:cs="Times"/>
                      <w:sz w:val="18"/>
                      <w:szCs w:val="18"/>
                      <w:lang w:eastAsia="ru-RU"/>
                    </w:rPr>
                    <w:t xml:space="preserve"> Размещение котлов и вспомогательного оборудования и котельных (расстояние между котлами и строительными конструкциями, ширина проходов), а также устройство площадок и лестниц для обслуживания оборудования в зависимости от параметров теплоносителя следует предусматривать в соответствии с правилами устройства и безопасной эксплуатации паровых и водогрейных котлов, утвержденными Госгортехнадзором России, правилами устройства и безопасной эксплуатации паровых котлов с давлением пара не более 0,07 МПа (0,7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водогрейных котлов и водоподогревателей с температурой подогрева воды не выше 338 К (115</w:t>
                  </w:r>
                  <w:r w:rsidRPr="006B4278">
                    <w:rPr>
                      <w:rFonts w:ascii="Symbol;mso-ascii-font-family:" w:eastAsia="Times New Roman" w:hAnsi="Symbol;mso-ascii-font-family:" w:cs="Arial"/>
                      <w:sz w:val="18"/>
                      <w:szCs w:val="18"/>
                      <w:lang w:eastAsia="ru-RU"/>
                    </w:rPr>
                    <w:t>°</w:t>
                  </w:r>
                  <w:r w:rsidRPr="006B4278">
                    <w:rPr>
                      <w:rFonts w:ascii="Times" w:eastAsia="Times New Roman" w:hAnsi="Times" w:cs="Times"/>
                      <w:sz w:val="18"/>
                      <w:szCs w:val="18"/>
                      <w:lang w:eastAsia="ru-RU"/>
                    </w:rPr>
                    <w:t>С), утвержденных Минстроем России, а также в соответствии с паспортами и инструкциями по эксплуатации котлов.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Для автономных (индивидуальных) котельных, работающих без постоянного обслуживающего персонала, размеры проходов принимаются в соответствии с паспортами и инструкциями по эксплуатации, монтажу и демонтажу оборудования.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lastRenderedPageBreak/>
                    <w:t>(Измененная редакция, Изм. № 1)</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1.23.</w:t>
                  </w:r>
                  <w:r w:rsidRPr="006B4278">
                    <w:rPr>
                      <w:rFonts w:ascii="Times" w:eastAsia="Times New Roman" w:hAnsi="Times" w:cs="Times"/>
                      <w:sz w:val="18"/>
                      <w:szCs w:val="18"/>
                      <w:lang w:eastAsia="ru-RU"/>
                    </w:rPr>
                    <w:t xml:space="preserve"> Категории производств по взрывной, взрывопожарной и пожарной опасности и степень огнестойкости зданий (помещений) в сооружений котельных следует принимать согласно прил. 1 к настоящим нормам и правилам, а также в соответствии с Нормами противопожарной безопасности НПБ 105 - 95.</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 ГЕНЕРАЛЬНЫЙ ПЛАН И ТРАНСПОРТ</w:t>
                  </w:r>
                </w:p>
                <w:p w:rsidR="006B4278" w:rsidRPr="006B4278" w:rsidRDefault="006B4278" w:rsidP="006B4278">
                  <w:pPr>
                    <w:spacing w:before="100" w:beforeAutospacing="1" w:after="100" w:afterAutospacing="1" w:line="240" w:lineRule="auto"/>
                    <w:jc w:val="center"/>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ГЕНЕРАЛЬНЫЙ ПЛАН</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2.1.</w:t>
                  </w:r>
                  <w:r w:rsidRPr="006B4278">
                    <w:rPr>
                      <w:rFonts w:ascii="Times" w:eastAsia="Times New Roman" w:hAnsi="Times" w:cs="Times"/>
                      <w:sz w:val="18"/>
                      <w:szCs w:val="18"/>
                      <w:lang w:eastAsia="ru-RU"/>
                    </w:rPr>
                    <w:t xml:space="preserve"> Земельные участки для строительства котельных выбираются в соответствии со схемой теплоснабжения, проектами планировки и застройки городов, поселков и сельских населенных пунктов, генеральными планами предприятий, схемами генеральных планов групп предприятий с общими объектами (промышленных узлов).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Размеры земельных участков котельных, располагаемых в районах жилой застройки, следует принимать в соответствии со строительными нормами и правилами по планировке и застройке городов, поселков и сельских населенных пунктов.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2.2.</w:t>
                  </w:r>
                  <w:r w:rsidRPr="006B4278">
                    <w:rPr>
                      <w:rFonts w:ascii="Times" w:eastAsia="Times New Roman" w:hAnsi="Times" w:cs="Times"/>
                      <w:sz w:val="18"/>
                      <w:szCs w:val="18"/>
                      <w:lang w:eastAsia="ru-RU"/>
                    </w:rPr>
                    <w:t xml:space="preserve"> При проектировании генерального плана котельной следует предусматривать возможность размещения укрупнительно-сборочных площадок, складских, а также временных сооружений, необходимых на период производства строительно-монтажных работ.</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2.3.</w:t>
                  </w:r>
                  <w:r w:rsidRPr="006B4278">
                    <w:rPr>
                      <w:rFonts w:ascii="Times" w:eastAsia="Times New Roman" w:hAnsi="Times" w:cs="Times"/>
                      <w:sz w:val="18"/>
                      <w:szCs w:val="18"/>
                      <w:lang w:eastAsia="ru-RU"/>
                    </w:rPr>
                    <w:t xml:space="preserve"> Склады топлива, реагентов, материалов, помещения лабораторий, а также вспомогательные помещения котельных, размещаемых на площадках промышленных предприятий, следует объединять с аналогичными зданиями, помещениями и сооружениями этих предприятий.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2.4.</w:t>
                  </w:r>
                  <w:r w:rsidRPr="006B4278">
                    <w:rPr>
                      <w:rFonts w:ascii="Times" w:eastAsia="Times New Roman" w:hAnsi="Times" w:cs="Times"/>
                      <w:sz w:val="18"/>
                      <w:szCs w:val="18"/>
                      <w:lang w:eastAsia="ru-RU"/>
                    </w:rPr>
                    <w:t xml:space="preserve"> На площадке котельной следует располагать главный корпус, сооружения топливного хозяйства и золошлакоудаления, трансформаторную подстанцию, газорегуляторный пункт (ГРП), станцию сбора и перекачки конденсата, баки-аккумуляторы горячего водоснабжения, здание водоподготовки и реагентного хозяйства.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Указанные здания и сооружения допускается объединять, соблюдая требования раздела 11 настоящих норм и правил.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Для встроенных и пристроенных котельных следует предусматривать закрытые склады хранения твердого и жидкого топлива, расположенные вне помещения котельной и здания, для теплоснабжения которого она предназначена, в соответствии со СНиП 2.07.01-89.</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Емкость складов жидкого топлива не должна превышать величин, установленных строительными нормами и правилами по проектированию складов нефти и нефтепродуктов для складов второй группы.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Ограждение котельных следует проектировать в соответствии с Указаниями по проектированию ограждений площадок и участков предприятий, зданий и сооружения.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Здания и сооружений котельных, располагаемые на  площадках промышленных предприятий, ограждать не допускается.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lastRenderedPageBreak/>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2.5.</w:t>
                  </w:r>
                  <w:r w:rsidRPr="006B4278">
                    <w:rPr>
                      <w:rFonts w:ascii="Times" w:eastAsia="Times New Roman" w:hAnsi="Times" w:cs="Times"/>
                      <w:sz w:val="18"/>
                      <w:szCs w:val="18"/>
                      <w:lang w:eastAsia="ru-RU"/>
                    </w:rPr>
                    <w:t xml:space="preserve"> Вне пределов площадки котельной допускается располагать разгрузочные устройства топливоподачи, топливные склады, мазутные хозяйства, станции сбора и перекачки конденсата, баки-аккумуляторы горячего водоснабжения, насосные станции и резервуары противопожарного и питьевого водоснабжения, золошлакоотвалы; при этом мазутное хозяйство, баки-аккумуляторы горячего водоснабжения, резервуары противопожарного и питьевого водоснабжения должны иметь ограждения.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2.6.</w:t>
                  </w:r>
                  <w:r w:rsidRPr="006B4278">
                    <w:rPr>
                      <w:rFonts w:ascii="Times" w:eastAsia="Times New Roman" w:hAnsi="Times" w:cs="Times"/>
                      <w:sz w:val="18"/>
                      <w:szCs w:val="18"/>
                      <w:lang w:eastAsia="ru-RU"/>
                    </w:rPr>
                    <w:t xml:space="preserve"> Систему водоотвода с территории котельной следует проектировать открытой, а в условиях застройки—в увязке с сетями производственной и дождевой канализация предприятия или района, в котором размещается котельная.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2.7.</w:t>
                  </w:r>
                  <w:r w:rsidRPr="006B4278">
                    <w:rPr>
                      <w:rFonts w:ascii="Times" w:eastAsia="Times New Roman" w:hAnsi="Times" w:cs="Times"/>
                      <w:sz w:val="18"/>
                      <w:szCs w:val="18"/>
                      <w:lang w:eastAsia="ru-RU"/>
                    </w:rPr>
                    <w:t xml:space="preserve"> Расстояния до жилых и общественных зданий следует принимать:</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от зданий, сооружений котельной, а также от установленного на открытых площадках оборудования—по санитарным нормам допускаемого уровня шума в жилой застройке;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от складов твердого и жидкого топлива, кислоты, щелочи и других сильнодействующих ядовитых веществ — по специальным нормам.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2.8.</w:t>
                  </w:r>
                  <w:r w:rsidRPr="006B4278">
                    <w:rPr>
                      <w:rFonts w:ascii="Times" w:eastAsia="Times New Roman" w:hAnsi="Times" w:cs="Times"/>
                      <w:sz w:val="18"/>
                      <w:szCs w:val="18"/>
                      <w:lang w:eastAsia="ru-RU"/>
                    </w:rPr>
                    <w:t xml:space="preserve"> Зола и шлак должны использоваться для нужд строительства и строительной индустрии. При невозможности их использования, золошлакоотвалы следует проектировать, соблюдая следующие условия: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размеры площадки золошлакоотвалов должны предусматриваться с учетом работы котельной не менее 25 лет с выделением первой очереди строительства, рассчитанной на эксплуатацию котельной в течение 10 лет:</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золошлакоотвалы следует размещать на непригодных для сельского хозяйства земельных участках, вблизи площадки котельной; при этом для золошлакоотвалов следует использовать низины, овраги, заболоченные места, выработанные карьеры, подлежащие благоустройству, с учетом перспективного развития района строительства.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При проектировании следует предусматривать защиту водоемов от выноса золы и шлака дождевыми или паводковыми водами.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ТРАНСПОРТ</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b/>
                      <w:bCs/>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2.9.</w:t>
                  </w:r>
                  <w:r w:rsidRPr="006B4278">
                    <w:rPr>
                      <w:rFonts w:ascii="Times" w:eastAsia="Times New Roman" w:hAnsi="Times" w:cs="Times"/>
                      <w:sz w:val="18"/>
                      <w:szCs w:val="18"/>
                      <w:lang w:eastAsia="ru-RU"/>
                    </w:rPr>
                    <w:t xml:space="preserve"> Транспортная схема котельной принимается исходя из ее расчетной производительности, с учетам очередности строительства и перспективы расширения.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2.10.</w:t>
                  </w:r>
                  <w:r w:rsidRPr="006B4278">
                    <w:rPr>
                      <w:rFonts w:ascii="Times" w:eastAsia="Times New Roman" w:hAnsi="Times" w:cs="Times"/>
                      <w:sz w:val="18"/>
                      <w:szCs w:val="18"/>
                      <w:lang w:eastAsia="ru-RU"/>
                    </w:rPr>
                    <w:t xml:space="preserve"> Режим подачи подвижного состава под разгрузку основного или резервного топлива и реагентов (весовая норма подач, количество и размер ставок, продолжительность разгрузки, грузоподъемность вагонов и цистерн) устанавливается по согласованию с органами Министерства путей сообщения. При установлении весовой нормы подачи должна учитываться емкость склада, рассчитанная в соответствии с разделом 11 настоящих норм и правил.</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2.11.</w:t>
                  </w:r>
                  <w:r w:rsidRPr="006B4278">
                    <w:rPr>
                      <w:rFonts w:ascii="Times" w:eastAsia="Times New Roman" w:hAnsi="Times" w:cs="Times"/>
                      <w:sz w:val="18"/>
                      <w:szCs w:val="18"/>
                      <w:lang w:eastAsia="ru-RU"/>
                    </w:rPr>
                    <w:t xml:space="preserve"> Подача груженых вагонов и откатка порожняка должны осуществляться средствами Министерства путей сообщения или промышленного предприятия, на территории которого размещается котельная.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2.12.</w:t>
                  </w:r>
                  <w:r w:rsidRPr="006B4278">
                    <w:rPr>
                      <w:rFonts w:ascii="Times" w:eastAsia="Times New Roman" w:hAnsi="Times" w:cs="Times"/>
                      <w:sz w:val="18"/>
                      <w:szCs w:val="18"/>
                      <w:lang w:eastAsia="ru-RU"/>
                    </w:rPr>
                    <w:t xml:space="preserve"> Для котельных производительностью более 50 Гкал/ч при доставке топлива или вывозе золы и шлака автомобильным транспортом основной автомобильный въезд, связывающий площадку котельной с внешней сетью автомобильных дорог, должен иметь две полосы движения.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Для котельных производительностью 50 Гкал/ч и менее независимо от способа доставки топлива и вывоза золы и шлака следует предусматривать устройство подъездной автомобильной дороги с одной полосой движения.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2.13.</w:t>
                  </w:r>
                  <w:r w:rsidRPr="006B4278">
                    <w:rPr>
                      <w:rFonts w:ascii="Times" w:eastAsia="Times New Roman" w:hAnsi="Times" w:cs="Times"/>
                      <w:sz w:val="18"/>
                      <w:szCs w:val="18"/>
                      <w:lang w:eastAsia="ru-RU"/>
                    </w:rPr>
                    <w:t xml:space="preserve"> Проектами должна предусматриваться возможность подъезда автомобильного транспорта к зданиям и сооружениям котельных и к оборудованию, устанавливаемому на открытых площадках.</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Дороги для автомобильного транспорта, обеспечивающего ведение технологического процесса, должны иметь усовершенствованные капитальные покрытия.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lastRenderedPageBreak/>
                    <w:t> </w:t>
                  </w:r>
                </w:p>
                <w:p w:rsidR="006B4278" w:rsidRPr="006B4278" w:rsidRDefault="006B4278" w:rsidP="006B4278">
                  <w:pPr>
                    <w:spacing w:before="100" w:beforeAutospacing="1" w:after="100" w:afterAutospacing="1" w:line="240" w:lineRule="auto"/>
                    <w:jc w:val="center"/>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 ОБЪЕМНО-ПЛАНИРОВОЧНЫЕ И КОНСТРУКТИВНЫЕ РЕШЕНИЯ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3.1.</w:t>
                  </w:r>
                  <w:r w:rsidRPr="006B4278">
                    <w:rPr>
                      <w:rFonts w:ascii="Times" w:eastAsia="Times New Roman" w:hAnsi="Times" w:cs="Times"/>
                      <w:sz w:val="18"/>
                      <w:szCs w:val="18"/>
                      <w:lang w:eastAsia="ru-RU"/>
                    </w:rPr>
                    <w:t xml:space="preserve"> При проектировании зданий и сооружений котельных следует руководствоваться строительными нормами и правилами по проектированию производственных зданий, административных и бытовых зданий, сооружений промышленных предприятий и указаниями настоящего раздела.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При проектировании встроенных, пристроенных и крышных котельных следует дополнительно руководствоваться требованиями строительных норм и правил тех зданий и сооружений, для теплоснабжения которых они предназначены.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3.2.</w:t>
                  </w:r>
                  <w:r w:rsidRPr="006B4278">
                    <w:rPr>
                      <w:rFonts w:ascii="Times" w:eastAsia="Times New Roman" w:hAnsi="Times" w:cs="Times"/>
                      <w:sz w:val="18"/>
                      <w:szCs w:val="18"/>
                      <w:lang w:eastAsia="ru-RU"/>
                    </w:rPr>
                    <w:t xml:space="preserve"> При проектировании котельных следует обеспечивать единое архитектурное и композиционное решение всех зданий и сооружений. простоту и выразительность фасадов и интерьеров, а также предусматривать применение экономичных конструкций и отделочных материалов.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3.3.</w:t>
                  </w:r>
                  <w:r w:rsidRPr="006B4278">
                    <w:rPr>
                      <w:rFonts w:ascii="Times" w:eastAsia="Times New Roman" w:hAnsi="Times" w:cs="Times"/>
                      <w:sz w:val="18"/>
                      <w:szCs w:val="18"/>
                      <w:lang w:eastAsia="ru-RU"/>
                    </w:rPr>
                    <w:t xml:space="preserve"> Размеры пролетов зданий и сооружений котельных следует принимать кратными </w:t>
                  </w:r>
                  <w:smartTag w:uri="urn:schemas-microsoft-com:office:smarttags" w:element="metricconverter">
                    <w:smartTagPr>
                      <w:attr w:name="ProductID" w:val="6 м"/>
                    </w:smartTagPr>
                    <w:r w:rsidRPr="006B4278">
                      <w:rPr>
                        <w:rFonts w:ascii="Times" w:eastAsia="Times New Roman" w:hAnsi="Times" w:cs="Times"/>
                        <w:sz w:val="18"/>
                        <w:szCs w:val="18"/>
                        <w:lang w:eastAsia="ru-RU"/>
                      </w:rPr>
                      <w:t>6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При специальном обосновании допускается применение пролетов размерами, кратными </w:t>
                  </w:r>
                  <w:smartTag w:uri="urn:schemas-microsoft-com:office:smarttags" w:element="metricconverter">
                    <w:smartTagPr>
                      <w:attr w:name="ProductID" w:val="3 м"/>
                    </w:smartTagPr>
                    <w:r w:rsidRPr="006B4278">
                      <w:rPr>
                        <w:rFonts w:ascii="Times" w:eastAsia="Times New Roman" w:hAnsi="Times" w:cs="Times"/>
                        <w:sz w:val="18"/>
                        <w:szCs w:val="18"/>
                        <w:lang w:eastAsia="ru-RU"/>
                      </w:rPr>
                      <w:t>3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Размеры пролетов этажерок допускается принимать кратными </w:t>
                  </w:r>
                  <w:smartTag w:uri="urn:schemas-microsoft-com:office:smarttags" w:element="metricconverter">
                    <w:smartTagPr>
                      <w:attr w:name="ProductID" w:val="1,5 м"/>
                    </w:smartTagPr>
                    <w:r w:rsidRPr="006B4278">
                      <w:rPr>
                        <w:rFonts w:ascii="Times" w:eastAsia="Times New Roman" w:hAnsi="Times" w:cs="Times"/>
                        <w:sz w:val="18"/>
                        <w:szCs w:val="18"/>
                        <w:lang w:eastAsia="ru-RU"/>
                      </w:rPr>
                      <w:t>1,5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3.4.</w:t>
                  </w:r>
                  <w:r w:rsidRPr="006B4278">
                    <w:rPr>
                      <w:rFonts w:ascii="Times" w:eastAsia="Times New Roman" w:hAnsi="Times" w:cs="Times"/>
                      <w:sz w:val="18"/>
                      <w:szCs w:val="18"/>
                      <w:lang w:eastAsia="ru-RU"/>
                    </w:rPr>
                    <w:t xml:space="preserve"> Шаг колонн следует принимать </w:t>
                  </w:r>
                  <w:smartTag w:uri="urn:schemas-microsoft-com:office:smarttags" w:element="metricconverter">
                    <w:smartTagPr>
                      <w:attr w:name="ProductID" w:val="6 м"/>
                    </w:smartTagPr>
                    <w:r w:rsidRPr="006B4278">
                      <w:rPr>
                        <w:rFonts w:ascii="Times" w:eastAsia="Times New Roman" w:hAnsi="Times" w:cs="Times"/>
                        <w:sz w:val="18"/>
                        <w:szCs w:val="18"/>
                        <w:lang w:eastAsia="ru-RU"/>
                      </w:rPr>
                      <w:t>6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При специальном обосновании шаг колонн допускается принимать </w:t>
                  </w:r>
                  <w:smartTag w:uri="urn:schemas-microsoft-com:office:smarttags" w:element="metricconverter">
                    <w:smartTagPr>
                      <w:attr w:name="ProductID" w:val="12 м"/>
                    </w:smartTagPr>
                    <w:r w:rsidRPr="006B4278">
                      <w:rPr>
                        <w:rFonts w:ascii="Times" w:eastAsia="Times New Roman" w:hAnsi="Times" w:cs="Times"/>
                        <w:sz w:val="18"/>
                        <w:szCs w:val="18"/>
                        <w:lang w:eastAsia="ru-RU"/>
                      </w:rPr>
                      <w:t>12 м</w:t>
                    </w:r>
                  </w:smartTag>
                  <w:r w:rsidRPr="006B4278">
                    <w:rPr>
                      <w:rFonts w:ascii="Times" w:eastAsia="Times New Roman" w:hAnsi="Times" w:cs="Times"/>
                      <w:i/>
                      <w:iC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3.5.</w:t>
                  </w:r>
                  <w:r w:rsidRPr="006B4278">
                    <w:rPr>
                      <w:rFonts w:ascii="Times" w:eastAsia="Times New Roman" w:hAnsi="Times" w:cs="Times"/>
                      <w:sz w:val="18"/>
                      <w:szCs w:val="18"/>
                      <w:lang w:eastAsia="ru-RU"/>
                    </w:rPr>
                    <w:t xml:space="preserve"> Высоту встроенных антресолей или площадок под оборудование следует принимать по технологическим требованиям и назначать их кратными </w:t>
                  </w:r>
                  <w:smartTag w:uri="urn:schemas-microsoft-com:office:smarttags" w:element="metricconverter">
                    <w:smartTagPr>
                      <w:attr w:name="ProductID" w:val="0,3 м"/>
                    </w:smartTagPr>
                    <w:r w:rsidRPr="006B4278">
                      <w:rPr>
                        <w:rFonts w:ascii="Times" w:eastAsia="Times New Roman" w:hAnsi="Times" w:cs="Times"/>
                        <w:sz w:val="18"/>
                        <w:szCs w:val="18"/>
                        <w:lang w:eastAsia="ru-RU"/>
                      </w:rPr>
                      <w:t>0,3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3.6.</w:t>
                  </w:r>
                  <w:r w:rsidRPr="006B4278">
                    <w:rPr>
                      <w:rFonts w:ascii="Times" w:eastAsia="Times New Roman" w:hAnsi="Times" w:cs="Times"/>
                      <w:sz w:val="18"/>
                      <w:szCs w:val="18"/>
                      <w:lang w:eastAsia="ru-RU"/>
                    </w:rPr>
                    <w:t xml:space="preserve"> Здания котельных необходимо проектировать с пролетами одного направления.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Компоновочные решения с пролетами разных направлений допускаются в условиях стесненной площадки строительства при проектировании реконструкция котельных.</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3.7.</w:t>
                  </w:r>
                  <w:r w:rsidRPr="006B4278">
                    <w:rPr>
                      <w:rFonts w:ascii="Times" w:eastAsia="Times New Roman" w:hAnsi="Times" w:cs="Times"/>
                      <w:sz w:val="18"/>
                      <w:szCs w:val="18"/>
                      <w:lang w:eastAsia="ru-RU"/>
                    </w:rPr>
                    <w:t xml:space="preserve"> Объемно-планировочные и конструктивные решения зданий и сооружений котельных должны допускать возможность их расширения.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3.8.</w:t>
                  </w:r>
                  <w:r w:rsidRPr="006B4278">
                    <w:rPr>
                      <w:rFonts w:ascii="Times" w:eastAsia="Times New Roman" w:hAnsi="Times" w:cs="Times"/>
                      <w:sz w:val="18"/>
                      <w:szCs w:val="18"/>
                      <w:lang w:eastAsia="ru-RU"/>
                    </w:rPr>
                    <w:t xml:space="preserve"> Для обеспечения возможности крупноблочного монтажа оборудования в стенах и перекрытиях зданий котельных должны предусматриваться монтажные проемы.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Такие проемы, как правило, следует предусматривать в торцевой стене со стороны расширения котельной.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3.9.</w:t>
                  </w:r>
                  <w:r w:rsidRPr="006B4278">
                    <w:rPr>
                      <w:rFonts w:ascii="Times" w:eastAsia="Times New Roman" w:hAnsi="Times" w:cs="Times"/>
                      <w:sz w:val="18"/>
                      <w:szCs w:val="18"/>
                      <w:lang w:eastAsia="ru-RU"/>
                    </w:rPr>
                    <w:t xml:space="preserve"> Встроенные котельные должны отделяться от смежных помещений противопожарными стенами 2 типа или противопожарными перегородками 1 типа и противопожарными перекрытиями 3 типа. Пристроенные котельные должны отделяться от основного здания противопожарной стеной 2 типа. При этом стена здания, к которой пристраивается котельная должна иметь предел огнестойкости не менее 0,75 ч, а перекрытие котельной должно выполняться из негорючих материалов.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Несущие и ограждающие конструкции крышных котельных должны иметь предел огнестойкости 0,75 ч., предел распространения пламени по конструкции равным нулю, а кровельное покрытие основного здания под котельной и на расстоянии </w:t>
                  </w:r>
                  <w:smartTag w:uri="urn:schemas-microsoft-com:office:smarttags" w:element="metricconverter">
                    <w:smartTagPr>
                      <w:attr w:name="ProductID" w:val="2 м"/>
                    </w:smartTagPr>
                    <w:r w:rsidRPr="006B4278">
                      <w:rPr>
                        <w:rFonts w:ascii="Times" w:eastAsia="Times New Roman" w:hAnsi="Times" w:cs="Times"/>
                        <w:sz w:val="18"/>
                        <w:szCs w:val="18"/>
                        <w:lang w:eastAsia="ru-RU"/>
                      </w:rPr>
                      <w:t>2 м</w:t>
                    </w:r>
                  </w:smartTag>
                  <w:r w:rsidRPr="006B4278">
                    <w:rPr>
                      <w:rFonts w:ascii="Times" w:eastAsia="Times New Roman" w:hAnsi="Times" w:cs="Times"/>
                      <w:sz w:val="18"/>
                      <w:szCs w:val="18"/>
                      <w:lang w:eastAsia="ru-RU"/>
                    </w:rPr>
                    <w:t xml:space="preserve"> от ее стен должно выполняться из негорючих материалов или защищаться от возгорания бетонной стяжкой толщиной не менее </w:t>
                  </w:r>
                  <w:smartTag w:uri="urn:schemas-microsoft-com:office:smarttags" w:element="metricconverter">
                    <w:smartTagPr>
                      <w:attr w:name="ProductID" w:val="20 мм"/>
                    </w:smartTagPr>
                    <w:r w:rsidRPr="006B4278">
                      <w:rPr>
                        <w:rFonts w:ascii="Times" w:eastAsia="Times New Roman" w:hAnsi="Times" w:cs="Times"/>
                        <w:sz w:val="18"/>
                        <w:szCs w:val="18"/>
                        <w:lang w:eastAsia="ru-RU"/>
                      </w:rPr>
                      <w:t>20 мм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Сопротивление воздухопроницанию и паропроницанию стен и перекрытий, отделяющих встроенные и пристроенные </w:t>
                  </w:r>
                  <w:r w:rsidRPr="006B4278">
                    <w:rPr>
                      <w:rFonts w:ascii="Times" w:eastAsia="Times New Roman" w:hAnsi="Times" w:cs="Times"/>
                      <w:sz w:val="18"/>
                      <w:szCs w:val="18"/>
                      <w:lang w:eastAsia="ru-RU"/>
                    </w:rPr>
                    <w:lastRenderedPageBreak/>
                    <w:t>котельные от других помещений, а также покрытия зданий при размещении котельных на крышах должны соответствовать требованиям СНиП II-3-79 "Строительная теплотехника".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Внутренние поверхности стен встроенных и крышных котельных должны быть окрашены влагостойкими красками.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3.10.</w:t>
                  </w:r>
                  <w:r w:rsidRPr="006B4278">
                    <w:rPr>
                      <w:rFonts w:ascii="Times" w:eastAsia="Times New Roman" w:hAnsi="Times" w:cs="Times"/>
                      <w:sz w:val="18"/>
                      <w:szCs w:val="18"/>
                      <w:lang w:eastAsia="ru-RU"/>
                    </w:rPr>
                    <w:t xml:space="preserve"> Выходы из встроенных и пристроенных котельных надлежит предусматривать непосредственно наружу. Марши лестниц для</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встроенных котельных допускается располагать в габаритах общих лестничных клеток, отделяя эти марши, от остальной части лестничной клетки несгораемыми перегородками и перекрытиями с пределом огнестойкости не менее 0,75 ч</w:t>
                  </w:r>
                  <w:r w:rsidRPr="006B4278">
                    <w:rPr>
                      <w:rFonts w:ascii="Times" w:eastAsia="Times New Roman" w:hAnsi="Times" w:cs="Times"/>
                      <w:i/>
                      <w:iC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Для крышных котельных следует предусматривать: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выход из котельной непосредственно на кровлю;</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выход на кровлю из основного здания по маршевой лестнице;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при уклоне кровли более 10% следует предусматривать ходовые мостики шириной </w:t>
                  </w:r>
                  <w:smartTag w:uri="urn:schemas-microsoft-com:office:smarttags" w:element="metricconverter">
                    <w:smartTagPr>
                      <w:attr w:name="ProductID" w:val="1 м"/>
                    </w:smartTagPr>
                    <w:r w:rsidRPr="006B4278">
                      <w:rPr>
                        <w:rFonts w:ascii="Times" w:eastAsia="Times New Roman" w:hAnsi="Times" w:cs="Times"/>
                        <w:sz w:val="18"/>
                        <w:szCs w:val="18"/>
                        <w:lang w:eastAsia="ru-RU"/>
                      </w:rPr>
                      <w:t>1 м</w:t>
                    </w:r>
                  </w:smartTag>
                  <w:r w:rsidRPr="006B4278">
                    <w:rPr>
                      <w:rFonts w:ascii="Times" w:eastAsia="Times New Roman" w:hAnsi="Times" w:cs="Times"/>
                      <w:sz w:val="18"/>
                      <w:szCs w:val="18"/>
                      <w:lang w:eastAsia="ru-RU"/>
                    </w:rPr>
                    <w:t>, с перилами от выхода на кровлю до котельной и по периметру котельной. Конструкции мостиков и перил следует предусматривать из негорючих материалов.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3.11.</w:t>
                  </w:r>
                  <w:r w:rsidRPr="006B4278">
                    <w:rPr>
                      <w:rFonts w:ascii="Times" w:eastAsia="Times New Roman" w:hAnsi="Times" w:cs="Times"/>
                      <w:sz w:val="18"/>
                      <w:szCs w:val="18"/>
                      <w:lang w:eastAsia="ru-RU"/>
                    </w:rPr>
                    <w:t xml:space="preserve"> Надбункерные галереи для размещения транспортных механизмов топливоподачи должны быть отделены от котельных залов несгораемыми перегородками (без проемов) с пределом огнестойкости не менее 0,25 ч.</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3.12.</w:t>
                  </w:r>
                  <w:r w:rsidRPr="006B4278">
                    <w:rPr>
                      <w:rFonts w:ascii="Times" w:eastAsia="Times New Roman" w:hAnsi="Times" w:cs="Times"/>
                      <w:sz w:val="18"/>
                      <w:szCs w:val="18"/>
                      <w:lang w:eastAsia="ru-RU"/>
                    </w:rPr>
                    <w:t xml:space="preserve"> Внутренние поверхности ограждающих конструкций помещений топливоподачи и пылеприготовления должны быть гладкими и окрашенными влагостойкими красками в светлые тона.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Имеющиеся выступы должны выполняться с откосами под углом 60</w:t>
                  </w:r>
                  <w:r w:rsidRPr="006B4278">
                    <w:rPr>
                      <w:rFonts w:ascii="ymbol;" w:eastAsia="Times New Roman" w:hAnsi="ymbol;" w:cs="Arial"/>
                      <w:sz w:val="18"/>
                      <w:szCs w:val="18"/>
                      <w:lang w:eastAsia="ru-RU"/>
                    </w:rPr>
                    <w:t>°</w:t>
                  </w:r>
                  <w:r w:rsidRPr="006B4278">
                    <w:rPr>
                      <w:rFonts w:ascii="Times" w:eastAsia="Times New Roman" w:hAnsi="Times" w:cs="Times"/>
                      <w:sz w:val="18"/>
                      <w:szCs w:val="18"/>
                      <w:lang w:eastAsia="ru-RU"/>
                    </w:rPr>
                    <w:t xml:space="preserve"> к горизонту и окрашиваться влагостойкими красками.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Металлические лестницы и площадки в помещениях топливоподачи следует проектировать сквозными.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3.13.</w:t>
                  </w:r>
                  <w:r w:rsidRPr="006B4278">
                    <w:rPr>
                      <w:rFonts w:ascii="Times" w:eastAsia="Times New Roman" w:hAnsi="Times" w:cs="Times"/>
                      <w:sz w:val="18"/>
                      <w:szCs w:val="18"/>
                      <w:lang w:eastAsia="ru-RU"/>
                    </w:rPr>
                    <w:t xml:space="preserve"> В зданиях и помещениях котельных с явными избыточными тепловыделениями величина сопротивления теплопередачи наружных ограждающих конструкций не нормируется, за исключением ограждающих конструкций зоны с постоянным пребыванием работающих (на высоту </w:t>
                  </w:r>
                  <w:smartTag w:uri="urn:schemas-microsoft-com:office:smarttags" w:element="metricconverter">
                    <w:smartTagPr>
                      <w:attr w:name="ProductID" w:val="2,4 м"/>
                    </w:smartTagPr>
                    <w:r w:rsidRPr="006B4278">
                      <w:rPr>
                        <w:rFonts w:ascii="Times" w:eastAsia="Times New Roman" w:hAnsi="Times" w:cs="Times"/>
                        <w:sz w:val="18"/>
                        <w:szCs w:val="18"/>
                        <w:lang w:eastAsia="ru-RU"/>
                      </w:rPr>
                      <w:t>2,4 м</w:t>
                    </w:r>
                  </w:smartTag>
                  <w:r w:rsidRPr="006B4278">
                    <w:rPr>
                      <w:rFonts w:ascii="Times" w:eastAsia="Times New Roman" w:hAnsi="Times" w:cs="Times"/>
                      <w:sz w:val="18"/>
                      <w:szCs w:val="18"/>
                      <w:lang w:eastAsia="ru-RU"/>
                    </w:rPr>
                    <w:t xml:space="preserve"> от уровня рабочей площадки).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Оконные переплеты выше указанного уровня следует проектировать с одинарным остеклением.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3.14.</w:t>
                  </w:r>
                  <w:r w:rsidRPr="006B4278">
                    <w:rPr>
                      <w:rFonts w:ascii="Times" w:eastAsia="Times New Roman" w:hAnsi="Times" w:cs="Times"/>
                      <w:sz w:val="18"/>
                      <w:szCs w:val="18"/>
                      <w:lang w:eastAsia="ru-RU"/>
                    </w:rPr>
                    <w:t xml:space="preserve"> Площадь и размещение оконных проемов в наружных стенах следует определять из условия естественной освещенности, а также с учетом требований аэрации по обеспечению необходимой площади открывающихся проемов. Площадь оконных проемов должна быть минимальной.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Коэффициент естественной освещенности при боковом освещении в зданиях и сооружениях котельных надлежит принимать равным 0,5, кроме помещений лабораторий, щитов автоматики и ремонтных мастерских, для которых этот коэффициент принимается равным 1,5.</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Коэффициент естественной освещенности помещений отдельно стоящих водоподготовительных установок следует принимать в соответствии со строительными кормами и правилами по проектированию наружных сетей и сооружений водоснабжения.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lastRenderedPageBreak/>
                    <w:t>3.15.</w:t>
                  </w:r>
                  <w:r w:rsidRPr="006B4278">
                    <w:rPr>
                      <w:rFonts w:ascii="Times" w:eastAsia="Times New Roman" w:hAnsi="Times" w:cs="Times"/>
                      <w:sz w:val="18"/>
                      <w:szCs w:val="18"/>
                      <w:lang w:eastAsia="ru-RU"/>
                    </w:rPr>
                    <w:t xml:space="preserve"> Допускаемые уровни звукового давления и уровни звука на постоянных рабочих местах и у щитов контроля и управления следует принимать в соответствии с Санитарными нормами проектирования промышленных предприятий.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Автономные котельные должны обеспечивать уровень звукового давления в соответствии с требованиями СНиП II-12-77 "Защита от шума" тех зданий и сооружений, для теплоснабжения которых они предназначены.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3.16.</w:t>
                  </w:r>
                  <w:r w:rsidRPr="006B4278">
                    <w:rPr>
                      <w:rFonts w:ascii="Times" w:eastAsia="Times New Roman" w:hAnsi="Times" w:cs="Times"/>
                      <w:sz w:val="18"/>
                      <w:szCs w:val="18"/>
                      <w:lang w:eastAsia="ru-RU"/>
                    </w:rPr>
                    <w:t xml:space="preserve"> Наружные ограждающие конструкции наземной части топливоподачи для топлива с выходом летучих веществ на горючую массу 20</w:t>
                  </w:r>
                  <w:r w:rsidRPr="006B4278">
                    <w:rPr>
                      <w:rFonts w:ascii="rial;mso-ascii-font-family:" w:eastAsia="Times New Roman" w:hAnsi="rial;mso-ascii-font-family:" w:cs="Arial"/>
                      <w:sz w:val="18"/>
                      <w:szCs w:val="18"/>
                      <w:lang w:eastAsia="ru-RU"/>
                    </w:rPr>
                    <w:t xml:space="preserve">% и более (разгрузочных устройств, дробильных отделений, транспортерных галерей, узлов пересыпки, надбункерных галерей) следует проектировать исходя из того, что площадь  легкосбрасываемых  конструкций должна быть не менее </w:t>
                  </w:r>
                  <w:smartTag w:uri="urn:schemas-microsoft-com:office:smarttags" w:element="metricconverter">
                    <w:smartTagPr>
                      <w:attr w:name="ProductID" w:val="0,03 м2"/>
                    </w:smartTagPr>
                    <w:r w:rsidRPr="006B4278">
                      <w:rPr>
                        <w:rFonts w:ascii="rial;mso-ascii-font-family:" w:eastAsia="Times New Roman" w:hAnsi="rial;mso-ascii-font-family:" w:cs="Arial"/>
                        <w:sz w:val="18"/>
                        <w:szCs w:val="18"/>
                        <w:lang w:eastAsia="ru-RU"/>
                      </w:rPr>
                      <w:t>0,03 м</w:t>
                    </w:r>
                    <w:r w:rsidRPr="006B4278">
                      <w:rPr>
                        <w:rFonts w:ascii="rial;mso-ascii-font-family:" w:eastAsia="Times New Roman" w:hAnsi="rial;mso-ascii-font-family:" w:cs="Arial"/>
                        <w:sz w:val="18"/>
                        <w:szCs w:val="18"/>
                        <w:vertAlign w:val="superscript"/>
                        <w:lang w:eastAsia="ru-RU"/>
                      </w:rPr>
                      <w:t>2</w:t>
                    </w:r>
                  </w:smartTag>
                  <w:r w:rsidRPr="006B4278">
                    <w:rPr>
                      <w:rFonts w:ascii="rial;mso-ascii-font-family:" w:eastAsia="Times New Roman" w:hAnsi="rial;mso-ascii-font-family:" w:cs="Arial"/>
                      <w:sz w:val="18"/>
                      <w:szCs w:val="18"/>
                      <w:lang w:eastAsia="ru-RU"/>
                    </w:rPr>
                    <w:t xml:space="preserve"> на </w:t>
                  </w:r>
                  <w:smartTag w:uri="urn:schemas-microsoft-com:office:smarttags" w:element="metricconverter">
                    <w:smartTagPr>
                      <w:attr w:name="ProductID" w:val="1 м3"/>
                    </w:smartTagPr>
                    <w:r w:rsidRPr="006B4278">
                      <w:rPr>
                        <w:rFonts w:ascii="rial;mso-ascii-font-family:" w:eastAsia="Times New Roman" w:hAnsi="rial;mso-ascii-font-family:" w:cs="Arial"/>
                        <w:sz w:val="18"/>
                        <w:szCs w:val="18"/>
                        <w:lang w:eastAsia="ru-RU"/>
                      </w:rPr>
                      <w:t>1 м</w:t>
                    </w:r>
                    <w:r w:rsidRPr="006B4278">
                      <w:rPr>
                        <w:rFonts w:ascii="rial;mso-ascii-font-family:" w:eastAsia="Times New Roman" w:hAnsi="rial;mso-ascii-font-family:" w:cs="Arial"/>
                        <w:sz w:val="18"/>
                        <w:szCs w:val="18"/>
                        <w:vertAlign w:val="superscript"/>
                        <w:lang w:eastAsia="ru-RU"/>
                      </w:rPr>
                      <w:t>3</w:t>
                    </w:r>
                  </w:smartTag>
                  <w:r w:rsidRPr="006B4278">
                    <w:rPr>
                      <w:rFonts w:ascii="rial;mso-ascii-font-family:" w:eastAsia="Times New Roman" w:hAnsi="rial;mso-ascii-font-family:" w:cs="Arial"/>
                      <w:sz w:val="18"/>
                      <w:szCs w:val="18"/>
                      <w:lang w:eastAsia="ru-RU"/>
                    </w:rPr>
                    <w:t xml:space="preserve"> объема помещения. Оконные переплеты в зданиях и помещениях топливоподачи должны предусматриваться одинарными и располагаться, как правило, в одной плоскости с внутренней поверхностью стен.</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В индивидуальных котельных, работающих на жидком и газообразном топливе, следует предусматривать легкосбрасываемые ограждающие конструкции из расчета </w:t>
                  </w:r>
                  <w:smartTag w:uri="urn:schemas-microsoft-com:office:smarttags" w:element="metricconverter">
                    <w:smartTagPr>
                      <w:attr w:name="ProductID" w:val="0,03 м2"/>
                    </w:smartTagPr>
                    <w:r w:rsidRPr="006B4278">
                      <w:rPr>
                        <w:rFonts w:ascii="Times" w:eastAsia="Times New Roman" w:hAnsi="Times" w:cs="Times"/>
                        <w:sz w:val="18"/>
                        <w:szCs w:val="18"/>
                        <w:lang w:eastAsia="ru-RU"/>
                      </w:rPr>
                      <w:t>0,03 м</w:t>
                    </w:r>
                    <w:r w:rsidRPr="006B4278">
                      <w:rPr>
                        <w:rFonts w:ascii="Times" w:eastAsia="Times New Roman" w:hAnsi="Times" w:cs="Times"/>
                        <w:sz w:val="18"/>
                        <w:szCs w:val="18"/>
                        <w:vertAlign w:val="superscript"/>
                        <w:lang w:eastAsia="ru-RU"/>
                      </w:rPr>
                      <w:t>2</w:t>
                    </w:r>
                  </w:smartTag>
                  <w:r w:rsidRPr="006B4278">
                    <w:rPr>
                      <w:rFonts w:ascii="Times" w:eastAsia="Times New Roman" w:hAnsi="Times" w:cs="Times"/>
                      <w:sz w:val="18"/>
                      <w:szCs w:val="18"/>
                      <w:lang w:eastAsia="ru-RU"/>
                    </w:rPr>
                    <w:t xml:space="preserve"> на </w:t>
                  </w:r>
                  <w:smartTag w:uri="urn:schemas-microsoft-com:office:smarttags" w:element="metricconverter">
                    <w:smartTagPr>
                      <w:attr w:name="ProductID" w:val="1 м3"/>
                    </w:smartTagPr>
                    <w:r w:rsidRPr="006B4278">
                      <w:rPr>
                        <w:rFonts w:ascii="Times" w:eastAsia="Times New Roman" w:hAnsi="Times" w:cs="Times"/>
                        <w:sz w:val="18"/>
                        <w:szCs w:val="18"/>
                        <w:lang w:eastAsia="ru-RU"/>
                      </w:rPr>
                      <w:t>1 м</w:t>
                    </w:r>
                    <w:r w:rsidRPr="006B4278">
                      <w:rPr>
                        <w:rFonts w:ascii="Times" w:eastAsia="Times New Roman" w:hAnsi="Times" w:cs="Times"/>
                        <w:sz w:val="18"/>
                        <w:szCs w:val="18"/>
                        <w:vertAlign w:val="superscript"/>
                        <w:lang w:eastAsia="ru-RU"/>
                      </w:rPr>
                      <w:t>3</w:t>
                    </w:r>
                  </w:smartTag>
                  <w:r w:rsidRPr="006B4278">
                    <w:rPr>
                      <w:rFonts w:ascii="Times" w:eastAsia="Times New Roman" w:hAnsi="Times" w:cs="Times"/>
                      <w:sz w:val="18"/>
                      <w:szCs w:val="18"/>
                      <w:lang w:eastAsia="ru-RU"/>
                    </w:rPr>
                    <w:t xml:space="preserve"> объема помещения, в котором находятся котлы.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3.17.</w:t>
                  </w:r>
                  <w:r w:rsidRPr="006B4278">
                    <w:rPr>
                      <w:rFonts w:ascii="Times" w:eastAsia="Times New Roman" w:hAnsi="Times" w:cs="Times"/>
                      <w:sz w:val="18"/>
                      <w:szCs w:val="18"/>
                      <w:lang w:eastAsia="ru-RU"/>
                    </w:rPr>
                    <w:t xml:space="preserve"> Перечень профессий работников котельных по группам производственных процессов и состав специальных бытовых помещений и устройств следует принимать согласно прил. 2 к настоящим нормам и правилам.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3.18.</w:t>
                  </w:r>
                  <w:r w:rsidRPr="006B4278">
                    <w:rPr>
                      <w:rFonts w:ascii="Times" w:eastAsia="Times New Roman" w:hAnsi="Times" w:cs="Times"/>
                      <w:sz w:val="18"/>
                      <w:szCs w:val="18"/>
                      <w:lang w:eastAsia="ru-RU"/>
                    </w:rPr>
                    <w:t xml:space="preserve"> При количестве работающих в наиболее многочисленной смене 30 человек и более состав бытовых помещений, помещений общественного питания и культурного обслуживания принимается в соответствии со строительными нормами и правилами по проектированию вспомогательных зданий и помещений промышленных предприятий.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3.19.</w:t>
                  </w:r>
                  <w:r w:rsidRPr="006B4278">
                    <w:rPr>
                      <w:rFonts w:ascii="Times" w:eastAsia="Times New Roman" w:hAnsi="Times" w:cs="Times"/>
                      <w:sz w:val="18"/>
                      <w:szCs w:val="18"/>
                      <w:lang w:eastAsia="ru-RU"/>
                    </w:rPr>
                    <w:t xml:space="preserve"> При количестве работающих в котельной в наиболее многочисленной смене от 12 до 30 человек должны предусматриваться следующие вспомогательные помещения: комната начальника котельной, гардеробные с умывальниками, уборные, душевые, комната приема пищи и кладовая уборочного инвентаря.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При количестве работающих в котельной в наиболее многочисленной смене до 12 человек из перечисленных вспомогательных помещений не предусматривается комната начальника котельной, а при числе работающих в котельной не более 5 человек в смену также не предусматривается умывальник в помещении гардеробной (допускается пользование умывальником при уборной).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3.20.</w:t>
                  </w:r>
                  <w:r w:rsidRPr="006B4278">
                    <w:rPr>
                      <w:rFonts w:ascii="Times" w:eastAsia="Times New Roman" w:hAnsi="Times" w:cs="Times"/>
                      <w:sz w:val="18"/>
                      <w:szCs w:val="18"/>
                      <w:lang w:eastAsia="ru-RU"/>
                    </w:rPr>
                    <w:t xml:space="preserve"> В отдельно стоящих зданиях насосных станций, жидкого топлива с постоянным обслуживающим персоналом следует предусматривать гардеробную, уборную, душевую. комнату обогрева. В отдельно стоящих зданиях водоподготовки следует предусматривать гардеробную, уборную, душевую.</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3.21.</w:t>
                  </w:r>
                  <w:r w:rsidRPr="006B4278">
                    <w:rPr>
                      <w:rFonts w:ascii="Times" w:eastAsia="Times New Roman" w:hAnsi="Times" w:cs="Times"/>
                      <w:sz w:val="18"/>
                      <w:szCs w:val="18"/>
                      <w:lang w:eastAsia="ru-RU"/>
                    </w:rPr>
                    <w:t xml:space="preserve"> Площади помещений, указанных в пп. 3.19 и 3.20 настоящих норм и правил, устанавливаются в соответствии со строительными нормами и правилами по проектированию вспомогательных зданий и помещений промышленных предприятий.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3.22.</w:t>
                  </w:r>
                  <w:r w:rsidRPr="006B4278">
                    <w:rPr>
                      <w:rFonts w:ascii="Times" w:eastAsia="Times New Roman" w:hAnsi="Times" w:cs="Times"/>
                      <w:sz w:val="18"/>
                      <w:szCs w:val="18"/>
                      <w:lang w:eastAsia="ru-RU"/>
                    </w:rPr>
                    <w:t xml:space="preserve"> При проектировании зданий и сооружении котельных следует руководствоваться приведенной в каталогах номенклатурой унифицированных сборных железобетонных и</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металлических конструкций, соблюдая требования общеплощадочной унификации конструкций, изделий и материалов.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3.23.</w:t>
                  </w:r>
                  <w:r w:rsidRPr="006B4278">
                    <w:rPr>
                      <w:rFonts w:ascii="Times" w:eastAsia="Times New Roman" w:hAnsi="Times" w:cs="Times"/>
                      <w:sz w:val="18"/>
                      <w:szCs w:val="18"/>
                      <w:lang w:eastAsia="ru-RU"/>
                    </w:rPr>
                    <w:t xml:space="preserve"> Выбор несущих в ограждающих конструкций зданий и сооружений котельных следует производить в соответствии с Техническими правилами по экономному расходованию основных строительных материалов.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3.24.</w:t>
                  </w:r>
                  <w:r w:rsidRPr="006B4278">
                    <w:rPr>
                      <w:rFonts w:ascii="Times" w:eastAsia="Times New Roman" w:hAnsi="Times" w:cs="Times"/>
                      <w:sz w:val="18"/>
                      <w:szCs w:val="18"/>
                      <w:lang w:eastAsia="ru-RU"/>
                    </w:rPr>
                    <w:t xml:space="preserve"> Несущие конструкции зданий и сооружений, как правило, следует проектировать исходя из условия выполнения работ всего нулевого цикла до начала монтажа каркаса и оборудования.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lastRenderedPageBreak/>
                    <w:t>3.25.</w:t>
                  </w:r>
                  <w:r w:rsidRPr="006B4278">
                    <w:rPr>
                      <w:rFonts w:ascii="Times" w:eastAsia="Times New Roman" w:hAnsi="Times" w:cs="Times"/>
                      <w:sz w:val="18"/>
                      <w:szCs w:val="18"/>
                      <w:lang w:eastAsia="ru-RU"/>
                    </w:rPr>
                    <w:t xml:space="preserve"> При проектировании следует применять крупноразмерные стеновые панели с полной фактурной отделкой и зашитой от коррозии, выполненной в заводских условиях.</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При отсутствии офактуренных панелей допускается предусматривать окраску фасадом зданий котельных силикатными, перхлорвиниловыми и другими стойкими красками.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3.26.</w:t>
                  </w:r>
                  <w:r w:rsidRPr="006B4278">
                    <w:rPr>
                      <w:rFonts w:ascii="Times" w:eastAsia="Times New Roman" w:hAnsi="Times" w:cs="Times"/>
                      <w:sz w:val="18"/>
                      <w:szCs w:val="18"/>
                      <w:lang w:eastAsia="ru-RU"/>
                    </w:rPr>
                    <w:t xml:space="preserve"> Конструкция торцевой стены, возводимой со стороны предполагаемого расширения здания котельной, должна допускать возможность такого расширения.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3.27.</w:t>
                  </w:r>
                  <w:r w:rsidRPr="006B4278">
                    <w:rPr>
                      <w:rFonts w:ascii="Times" w:eastAsia="Times New Roman" w:hAnsi="Times" w:cs="Times"/>
                      <w:sz w:val="18"/>
                      <w:szCs w:val="18"/>
                      <w:lang w:eastAsia="ru-RU"/>
                    </w:rPr>
                    <w:t xml:space="preserve"> Перекрытия каналов, прокладываемых в помещениях котельных, следует предусматривать из сборного железобетона в уровне чистого пола.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Перекрытия участков каналов, где по условиям эксплуатации необходим съем плит, допускается принимать из рифленой стали. Масса съемного щита или плиты не должна превышать </w:t>
                  </w:r>
                  <w:smartTag w:uri="urn:schemas-microsoft-com:office:smarttags" w:element="metricconverter">
                    <w:smartTagPr>
                      <w:attr w:name="ProductID" w:val="50 кг"/>
                    </w:smartTagPr>
                    <w:r w:rsidRPr="006B4278">
                      <w:rPr>
                        <w:rFonts w:ascii="Times" w:eastAsia="Times New Roman" w:hAnsi="Times" w:cs="Times"/>
                        <w:sz w:val="18"/>
                        <w:szCs w:val="18"/>
                        <w:lang w:eastAsia="ru-RU"/>
                      </w:rPr>
                      <w:t>50 кг</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3.28.</w:t>
                  </w:r>
                  <w:r w:rsidRPr="006B4278">
                    <w:rPr>
                      <w:rFonts w:ascii="Times" w:eastAsia="Times New Roman" w:hAnsi="Times" w:cs="Times"/>
                      <w:sz w:val="18"/>
                      <w:szCs w:val="18"/>
                      <w:lang w:eastAsia="ru-RU"/>
                    </w:rPr>
                    <w:t xml:space="preserve"> Конструкции каналов, полов и фундаментов под оборудование должны быть рассчитаны на нагрузки от перемещения оборудования от монтажных проемов до места его установки и должны обеспечивать возможность проезда грузоподъемных механизмов.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3.29.</w:t>
                  </w:r>
                  <w:r w:rsidRPr="006B4278">
                    <w:rPr>
                      <w:rFonts w:ascii="Times" w:eastAsia="Times New Roman" w:hAnsi="Times" w:cs="Times"/>
                      <w:sz w:val="18"/>
                      <w:szCs w:val="18"/>
                      <w:lang w:eastAsia="ru-RU"/>
                    </w:rPr>
                    <w:t xml:space="preserve"> Технологическое оборудование со статическими и динамическими нагрузками, не вызывающими в подстилающем бетонном слое пола напряжений, которые превышают напряжение от воздействия монтажных и транспортных нагрузок, следует устанавливать без фундаментов.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Для встроенных и крышных котельных должно предусматриваться технологическое оборудование, статические и динамические нагрузки которого позволяют устанавливать его без фундаментов. При этом статические и динамические нагрузки от оборудования крышной котельной на перекрытие здания не должны превышать несущей способности используемых строительных конструкций здания.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3.30.</w:t>
                  </w:r>
                  <w:r w:rsidRPr="006B4278">
                    <w:rPr>
                      <w:rFonts w:ascii="Times" w:eastAsia="Times New Roman" w:hAnsi="Times" w:cs="Times"/>
                      <w:sz w:val="18"/>
                      <w:szCs w:val="18"/>
                      <w:lang w:eastAsia="ru-RU"/>
                    </w:rPr>
                    <w:t xml:space="preserve"> Транспортерные галереи, как правило, в местах их примыкания к зданиям котельных не должны опираться на каркас и ограждающие конструкции здания. Такое опирание допускается при соответствующем обосновании.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4. ТОПЛИВО</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b/>
                      <w:bCs/>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4.1.</w:t>
                  </w:r>
                  <w:r w:rsidRPr="006B4278">
                    <w:rPr>
                      <w:rFonts w:ascii="Times" w:eastAsia="Times New Roman" w:hAnsi="Times" w:cs="Times"/>
                      <w:sz w:val="18"/>
                      <w:szCs w:val="18"/>
                      <w:lang w:eastAsia="ru-RU"/>
                    </w:rPr>
                    <w:t xml:space="preserve">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топливоснабжающими организациями.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4.2.</w:t>
                  </w:r>
                  <w:r w:rsidRPr="006B4278">
                    <w:rPr>
                      <w:rFonts w:ascii="Times" w:eastAsia="Times New Roman" w:hAnsi="Times" w:cs="Times"/>
                      <w:sz w:val="18"/>
                      <w:szCs w:val="18"/>
                      <w:lang w:eastAsia="ru-RU"/>
                    </w:rPr>
                    <w:t xml:space="preserve"> При переводе котельных с котлами, оборудованными камерными топками, для сжигания твердого топлива на сжигание газообразного, в качестве резервного, как правило, должно сохраняться твердое топливо, если технико-экономическими и экологическими расчетами не обоснован другой вид топлива.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4.3.</w:t>
                  </w:r>
                  <w:r w:rsidRPr="006B4278">
                    <w:rPr>
                      <w:rFonts w:ascii="Times" w:eastAsia="Times New Roman" w:hAnsi="Times" w:cs="Times"/>
                      <w:sz w:val="18"/>
                      <w:szCs w:val="18"/>
                      <w:lang w:eastAsia="ru-RU"/>
                    </w:rPr>
                    <w:t xml:space="preserve"> Вид топлива для растопки и "подсвечивания" котлов с камерными топками для сжигания твердого топлива следует предусматривать исходя из требований завода изготовителя.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b/>
                      <w:bCs/>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Раздел 4 (Измененная редакция,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5. ТОПОЧНЫЕ УСТРОЙСТВА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lastRenderedPageBreak/>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5.1.</w:t>
                  </w:r>
                  <w:r w:rsidRPr="006B4278">
                    <w:rPr>
                      <w:rFonts w:ascii="Times" w:eastAsia="Times New Roman" w:hAnsi="Times" w:cs="Times"/>
                      <w:sz w:val="18"/>
                      <w:szCs w:val="18"/>
                      <w:lang w:eastAsia="ru-RU"/>
                    </w:rPr>
                    <w:t xml:space="preserve"> Для котлов применяются: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камерные топки для сжигания газообразного и жидкого топлива;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камерные топки для сжигания твердого топлива в пылевидном состоянии;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слоевые топки для сжигания твердого топлива;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топки специальной конструкции для сжигания дров и древесных отходов.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5.2.</w:t>
                  </w:r>
                  <w:r w:rsidRPr="006B4278">
                    <w:rPr>
                      <w:rFonts w:ascii="Times" w:eastAsia="Times New Roman" w:hAnsi="Times" w:cs="Times"/>
                      <w:sz w:val="18"/>
                      <w:szCs w:val="18"/>
                      <w:lang w:eastAsia="ru-RU"/>
                    </w:rPr>
                    <w:t xml:space="preserve"> Топочные устройства принимаются в соответствии с заводской компоновкой котлов. Изменения компоновки котлов и топочных устройств должны быть согласованы с заводами — изготовителями котлов.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5.3.</w:t>
                  </w:r>
                  <w:r w:rsidRPr="006B4278">
                    <w:rPr>
                      <w:rFonts w:ascii="Times" w:eastAsia="Times New Roman" w:hAnsi="Times" w:cs="Times"/>
                      <w:sz w:val="18"/>
                      <w:szCs w:val="18"/>
                      <w:lang w:eastAsia="ru-RU"/>
                    </w:rPr>
                    <w:t xml:space="preserve"> Значения расчетных характеристик топочных устройств принимаются по данным нормативного метода теплового расчета котельных агрегатов, разработанного Центральным котлотурбинным институтом (ЦКТИ) им. И. И. Ползунова  Всесоюзным теплотехническим институтом (ВТИ) им. Ф. Э. Дзержинского, за исключением значений расчетных характеристик слоевых топок с ручным обслуживанием, которые должны приниматься по методике Научно-исследовательского института санитарной техники.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6. КОТЛЫ И “ХВОСТОВЫЕ” ПОВЕРХНОСТИ НАГРЕВА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6.1.</w:t>
                  </w:r>
                  <w:r w:rsidRPr="006B4278">
                    <w:rPr>
                      <w:rFonts w:ascii="Times" w:eastAsia="Times New Roman" w:hAnsi="Times" w:cs="Times"/>
                      <w:sz w:val="18"/>
                      <w:szCs w:val="18"/>
                      <w:lang w:eastAsia="ru-RU"/>
                    </w:rPr>
                    <w:t xml:space="preserve"> Для котельных в качестве генераторов тепла следует применять паровые, водогрейные и пароводогрейные котлы, изготавливаемые промышленностью.</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Производительность, КПД, аэродинамическое сопротивление и другие параметры работы котлов принимаются по данным заводов-изготовителей.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Установка водогрейных котлов производительностью более 10 Гкал/ч допускается только при условии, если котельная обеспечена двумя независимыми источниками питания электроэнергией.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6.2.</w:t>
                  </w:r>
                  <w:r w:rsidRPr="006B4278">
                    <w:rPr>
                      <w:rFonts w:ascii="Times" w:eastAsia="Times New Roman" w:hAnsi="Times" w:cs="Times"/>
                      <w:sz w:val="18"/>
                      <w:szCs w:val="18"/>
                      <w:lang w:eastAsia="ru-RU"/>
                    </w:rPr>
                    <w:t xml:space="preserve"> Проект реконструкции котлоагрегата допускается выполнять по согласованию с заводом-изготовителем или конструкторской организацией, разработавшей проект котлоагрегата. При этом тепловые, аэродинамические и другие расчеты производятся в соответствии с отраслевыми нормативными документами по котлостроению, утвержденными Минэнергомашем и Минстройматериалов СССР.</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6.3.</w:t>
                  </w:r>
                  <w:r w:rsidRPr="006B4278">
                    <w:rPr>
                      <w:rFonts w:ascii="Times" w:eastAsia="Times New Roman" w:hAnsi="Times" w:cs="Times"/>
                      <w:sz w:val="18"/>
                      <w:szCs w:val="18"/>
                      <w:lang w:eastAsia="ru-RU"/>
                    </w:rPr>
                    <w:t xml:space="preserve"> При проектировании котельных следует исходить из условий комплектной поставки котлоагрегатов, включая топочные устройства, “хвостовые” поверхности нагрева, тягодутьевые установки, золоуловители, контрольно-измерительные приборы, средства регулирования и управления.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6.4.</w:t>
                  </w:r>
                  <w:r w:rsidRPr="006B4278">
                    <w:rPr>
                      <w:rFonts w:ascii="Times" w:eastAsia="Times New Roman" w:hAnsi="Times" w:cs="Times"/>
                      <w:sz w:val="18"/>
                      <w:szCs w:val="18"/>
                      <w:lang w:eastAsia="ru-RU"/>
                    </w:rPr>
                    <w:t xml:space="preserve"> В качестве “хвостовых” поверхностей нагрева следует применять воздухоподогреватели, поверхностные и контактные экономайзеры, а также теплоутилизаторы, использующие скрытую теплоту парообразования дымовых газов. Поверхностные экономайзеры и воздухоподогреватели принимаются в заводской комплектации котлоагрегатов. Контактные водяные экономайзеры могут применяться для нагрева воды систем бытового и технологического горячего водоснабжения, бань и прачечных. Использование тепла, полученного в контактных экономайзерах, для бытового горячего водоснабжения допускается при наличии промежуточных теплообменников. Нагрев воды для бань и прачечных может производиться в контактных экономайзерах применение которых разрешено Минздравом СССР.</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Контактные экономайзеры могут устанавливаться непосредственно за котлами или после поверхностных экономайзеров.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lastRenderedPageBreak/>
                    <w:t>6.5.</w:t>
                  </w:r>
                  <w:r w:rsidRPr="006B4278">
                    <w:rPr>
                      <w:rFonts w:ascii="Times" w:eastAsia="Times New Roman" w:hAnsi="Times" w:cs="Times"/>
                      <w:sz w:val="18"/>
                      <w:szCs w:val="18"/>
                      <w:lang w:eastAsia="ru-RU"/>
                    </w:rPr>
                    <w:t xml:space="preserve"> “Хвостовые” поверхности нагрева следует проектировать индивидуально к каждому котлоагрегату. Проектирование групповых экономайзеров допускается, в виде исключения, для реконструкции котельной.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6.6.</w:t>
                  </w:r>
                  <w:r w:rsidRPr="006B4278">
                    <w:rPr>
                      <w:rFonts w:ascii="Times" w:eastAsia="Times New Roman" w:hAnsi="Times" w:cs="Times"/>
                      <w:sz w:val="18"/>
                      <w:szCs w:val="18"/>
                      <w:lang w:eastAsia="ru-RU"/>
                    </w:rPr>
                    <w:t xml:space="preserve"> Экономайзеры применяются для нагрева питательной воды паровых котлов и воды систем теплоснабжения.  Допускается переключение экономайзеров с нагрева воды для закрытых систем теплоснабжения на нагрев питательной воды котлов.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Не допускается предусматривать переключение экономайзеров с нагрева питательной воды паровых котлов на нагрев воды для открытых систем теплоснабжения или систем горячего водоснабжения.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6.7.</w:t>
                  </w:r>
                  <w:r w:rsidRPr="006B4278">
                    <w:rPr>
                      <w:rFonts w:ascii="Times" w:eastAsia="Times New Roman" w:hAnsi="Times" w:cs="Times"/>
                      <w:sz w:val="18"/>
                      <w:szCs w:val="18"/>
                      <w:lang w:eastAsia="ru-RU"/>
                    </w:rPr>
                    <w:t xml:space="preserve"> Чугунные экономайзеры применяются для нагрева питательной воды паровых котлов и воды для систем теплоснабжения с рабочим давлением до 24 кгс/см</w:t>
                  </w:r>
                  <w:r w:rsidRPr="006B4278">
                    <w:rPr>
                      <w:rFonts w:ascii="Times" w:eastAsia="Times New Roman" w:hAnsi="Times" w:cs="Times"/>
                      <w:sz w:val="18"/>
                      <w:szCs w:val="18"/>
                      <w:vertAlign w:val="superscript"/>
                      <w:lang w:eastAsia="ru-RU"/>
                    </w:rPr>
                    <w:t>2</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6.8.</w:t>
                  </w:r>
                  <w:r w:rsidRPr="006B4278">
                    <w:rPr>
                      <w:rFonts w:ascii="Times" w:eastAsia="Times New Roman" w:hAnsi="Times" w:cs="Times"/>
                      <w:sz w:val="18"/>
                      <w:szCs w:val="18"/>
                      <w:lang w:eastAsia="ru-RU"/>
                    </w:rPr>
                    <w:t xml:space="preserve"> Стальные экономайзеры допускается применять для нагрева питательной воды паровых котлов, работающих на газообразном топливе, при условии, если температура воды на входе в экономайзер не ниже 65 С</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и на сернистом жидком топливе, если температура воды на входе в экономайзер не ниже 135° 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6.9.</w:t>
                  </w:r>
                  <w:r w:rsidRPr="006B4278">
                    <w:rPr>
                      <w:rFonts w:ascii="Times" w:eastAsia="Times New Roman" w:hAnsi="Times" w:cs="Times"/>
                      <w:sz w:val="18"/>
                      <w:szCs w:val="18"/>
                      <w:lang w:eastAsia="ru-RU"/>
                    </w:rPr>
                    <w:t xml:space="preserve"> Индивидуальные экономайзеры следует проектировать неотключаемыми; при этом на входе воды в экономайзеры должны предусматриваться автоматические регуляторы, обеспечивающие непрерывное питание котлов.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6.10.</w:t>
                  </w:r>
                  <w:r w:rsidRPr="006B4278">
                    <w:rPr>
                      <w:rFonts w:ascii="Times" w:eastAsia="Times New Roman" w:hAnsi="Times" w:cs="Times"/>
                      <w:sz w:val="18"/>
                      <w:szCs w:val="18"/>
                      <w:lang w:eastAsia="ru-RU"/>
                    </w:rPr>
                    <w:t xml:space="preserve"> В экономайзерах для подогрева питательной и сетевой воды должно предусматриваться направление потока воды снизу вверх. При двухколонковых экономайзерах питательной воды холодную воду следует подводить во вторую по ходу газов колонку. Движение питательной воды должно осуществляться снизу вверх в обеих колонках экономайзера.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 xml:space="preserve">6.11. </w:t>
                  </w:r>
                  <w:r w:rsidRPr="006B4278">
                    <w:rPr>
                      <w:rFonts w:ascii="Times" w:eastAsia="Times New Roman" w:hAnsi="Times" w:cs="Times"/>
                      <w:sz w:val="18"/>
                      <w:szCs w:val="18"/>
                      <w:lang w:eastAsia="ru-RU"/>
                    </w:rPr>
                    <w:t>Воздухоподогреватели применяются в случаях, когда подогрев воздуха необходим для интенсификации и устойчивости процесса горения или повышения экономичности работы топки; при этом температура воздуха на входе в воздухоподогреватель должна быть на 5—10 °С выше температуры точки росы дымовых газов.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 ГАЗОВОЗДУШНЫИ ТРАКТ, ДЫМОВЫЕ ТРУБЫ, ОЧИСТКА ДЫМОВЫХ ГАЗОВ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ГАЗОВОЗДУШНЫЙ  ТРАКТ</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7.1.</w:t>
                  </w:r>
                  <w:r w:rsidRPr="006B4278">
                    <w:rPr>
                      <w:rFonts w:ascii="Times" w:eastAsia="Times New Roman" w:hAnsi="Times" w:cs="Times"/>
                      <w:sz w:val="18"/>
                      <w:szCs w:val="18"/>
                      <w:lang w:eastAsia="ru-RU"/>
                    </w:rPr>
                    <w:t xml:space="preserve"> При проектировании котельных тягодутьевые установки (дымососы и дутьевые вентиляторы) следует принимать в соответствии с техническими условиями заводов-изготовителей. Как правило, тягодутьевые установки должны предусматриваться индивидуальными к каждому котлоагрегату.</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7.2.</w:t>
                  </w:r>
                  <w:r w:rsidRPr="006B4278">
                    <w:rPr>
                      <w:rFonts w:ascii="Times" w:eastAsia="Times New Roman" w:hAnsi="Times" w:cs="Times"/>
                      <w:sz w:val="18"/>
                      <w:szCs w:val="18"/>
                      <w:lang w:eastAsia="ru-RU"/>
                    </w:rPr>
                    <w:t xml:space="preserve"> Групповые (для отдельных групп котлов) или общие (для всей котельной) тягодутьевые установки допускается применять при проектировании новых котельных с котлами производительностью до 1 Гкал/ч и при проектировании реконструируемых котельных.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7.3.</w:t>
                  </w:r>
                  <w:r w:rsidRPr="006B4278">
                    <w:rPr>
                      <w:rFonts w:ascii="Times" w:eastAsia="Times New Roman" w:hAnsi="Times" w:cs="Times"/>
                      <w:sz w:val="18"/>
                      <w:szCs w:val="18"/>
                      <w:lang w:eastAsia="ru-RU"/>
                    </w:rPr>
                    <w:t xml:space="preserve"> Групповые или общие тягодутьевые установки следует проектировать с двумя дымососами и двумя дутьевыми вентиляторами. Расчетная производительность котлов, для которых предусматриваются эти установки, обеспечивается параллельной работой двух дымососов и двух дутьевых вентиляторов.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7.4.</w:t>
                  </w:r>
                  <w:r w:rsidRPr="006B4278">
                    <w:rPr>
                      <w:rFonts w:ascii="Times" w:eastAsia="Times New Roman" w:hAnsi="Times" w:cs="Times"/>
                      <w:sz w:val="18"/>
                      <w:szCs w:val="18"/>
                      <w:lang w:eastAsia="ru-RU"/>
                    </w:rPr>
                    <w:t xml:space="preserve"> Выбор тягодутьевых установок следует производить с учетом коэффициентов запаса по давлению и производительности согласно прил. 3 к настоящим нормам и правилам.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7.5.</w:t>
                  </w:r>
                  <w:r w:rsidRPr="006B4278">
                    <w:rPr>
                      <w:rFonts w:ascii="Times" w:eastAsia="Times New Roman" w:hAnsi="Times" w:cs="Times"/>
                      <w:sz w:val="18"/>
                      <w:szCs w:val="18"/>
                      <w:lang w:eastAsia="ru-RU"/>
                    </w:rPr>
                    <w:t xml:space="preserve"> При  проектировании тягодутьевых установок для регулирования их производительности следует предусматривать направляющие аппараты, индукционные муфты и другие устройства, обеспечивающие экономичные способы регулирования и поставляемые комплектно с оборудованием.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7.6.</w:t>
                  </w:r>
                  <w:r w:rsidRPr="006B4278">
                    <w:rPr>
                      <w:rFonts w:ascii="Times" w:eastAsia="Times New Roman" w:hAnsi="Times" w:cs="Times"/>
                      <w:sz w:val="18"/>
                      <w:szCs w:val="18"/>
                      <w:lang w:eastAsia="ru-RU"/>
                    </w:rPr>
                    <w:t xml:space="preserve"> Проектирование газовоздушного тракта котельных выполняется в соответствии с нормативным методом   аэродинамического расчета котельных установок ЦКТИ им. И. И. Ползунова.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Для встроенных, пристроенных и крышных котельных в стенах следует предусматривать проемы для подачи воздуха на горение, расположенные, как правило, в верхней зоне помещения. Размеры живого сечения проемов определяются </w:t>
                  </w:r>
                  <w:r w:rsidRPr="006B4278">
                    <w:rPr>
                      <w:rFonts w:ascii="Times" w:eastAsia="Times New Roman" w:hAnsi="Times" w:cs="Times"/>
                      <w:sz w:val="18"/>
                      <w:szCs w:val="18"/>
                      <w:lang w:eastAsia="ru-RU"/>
                    </w:rPr>
                    <w:lastRenderedPageBreak/>
                    <w:t>исходя из обеспечения скорости воздуха в них не более 1 м/с.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7.7.</w:t>
                  </w:r>
                  <w:r w:rsidRPr="006B4278">
                    <w:rPr>
                      <w:rFonts w:ascii="Times" w:eastAsia="Times New Roman" w:hAnsi="Times" w:cs="Times"/>
                      <w:sz w:val="18"/>
                      <w:szCs w:val="18"/>
                      <w:lang w:eastAsia="ru-RU"/>
                    </w:rPr>
                    <w:t xml:space="preserve"> Газовое сопротивление серийно выпускаемых котлов следует принимать по данным заводов-изготовителей.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7.8.</w:t>
                  </w:r>
                  <w:r w:rsidRPr="006B4278">
                    <w:rPr>
                      <w:rFonts w:ascii="Times" w:eastAsia="Times New Roman" w:hAnsi="Times" w:cs="Times"/>
                      <w:sz w:val="18"/>
                      <w:szCs w:val="18"/>
                      <w:lang w:eastAsia="ru-RU"/>
                    </w:rPr>
                    <w:t xml:space="preserve"> В зависимости от гидрогеологических условий и компоновочных решений котлоагерегатов наружные газоходы должны предусматриваться подземными или надземными. Газоходы следует предусматривать кирпичными или железобетонными. Применение надземных металлических газоходов допускается. в виде исключения, при наличии соответствующего технико-экономического обоснования.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7.9.</w:t>
                  </w:r>
                  <w:r w:rsidRPr="006B4278">
                    <w:rPr>
                      <w:rFonts w:ascii="Times" w:eastAsia="Times New Roman" w:hAnsi="Times" w:cs="Times"/>
                      <w:sz w:val="18"/>
                      <w:szCs w:val="18"/>
                      <w:lang w:eastAsia="ru-RU"/>
                    </w:rPr>
                    <w:t xml:space="preserve"> Газовоздухопроводы внутри котельной допускается проектировать стальными, круглого сечения. Газовоздухопроводы прямоугольного сечения допускается предусматривать в местах примыкания к прямоугольный элементам оборудования.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7.10.</w:t>
                  </w:r>
                  <w:r w:rsidRPr="006B4278">
                    <w:rPr>
                      <w:rFonts w:ascii="Times" w:eastAsia="Times New Roman" w:hAnsi="Times" w:cs="Times"/>
                      <w:sz w:val="18"/>
                      <w:szCs w:val="18"/>
                      <w:lang w:eastAsia="ru-RU"/>
                    </w:rPr>
                    <w:t xml:space="preserve"> Для участков газоходов, где возможно скопление золы, должны предусматриваться устройства для очистки.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 xml:space="preserve">7.11. </w:t>
                  </w:r>
                  <w:r w:rsidRPr="006B4278">
                    <w:rPr>
                      <w:rFonts w:ascii="Times" w:eastAsia="Times New Roman" w:hAnsi="Times" w:cs="Times"/>
                      <w:sz w:val="18"/>
                      <w:szCs w:val="18"/>
                      <w:lang w:eastAsia="ru-RU"/>
                    </w:rPr>
                    <w:t>Для котельных, работающих на сернистом топливе, при возможности образования в газоходах конденсата следует предусматривать защиту от коррозии внутренних поверхностей газоходов в соответствии со строительными нормами и правилами по защите строительных конструкций от коррозии.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ДЫМОВЫЕ ТРУБЫ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7.12.</w:t>
                  </w:r>
                  <w:r w:rsidRPr="006B4278">
                    <w:rPr>
                      <w:rFonts w:ascii="Times" w:eastAsia="Times New Roman" w:hAnsi="Times" w:cs="Times"/>
                      <w:sz w:val="18"/>
                      <w:szCs w:val="18"/>
                      <w:lang w:eastAsia="ru-RU"/>
                    </w:rPr>
                    <w:t xml:space="preserve"> Дымовые трубы котельных должны сооружаться по типовым проектам. При разработке индивидуальных проектов дымовых труб необходимо руководствоваться техническими решениями, принятыми в типовых проектах.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7.13.</w:t>
                  </w:r>
                  <w:r w:rsidRPr="006B4278">
                    <w:rPr>
                      <w:rFonts w:ascii="Times" w:eastAsia="Times New Roman" w:hAnsi="Times" w:cs="Times"/>
                      <w:sz w:val="18"/>
                      <w:szCs w:val="18"/>
                      <w:lang w:eastAsia="ru-RU"/>
                    </w:rPr>
                    <w:t xml:space="preserve"> Для котельной необходимо предусматривать сооружение одной дымовой трубы. Допускается предусматривать две трубы и более при соответствующем обосновании.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7.14.</w:t>
                  </w:r>
                  <w:r w:rsidRPr="006B4278">
                    <w:rPr>
                      <w:rFonts w:ascii="Times" w:eastAsia="Times New Roman" w:hAnsi="Times" w:cs="Times"/>
                      <w:sz w:val="18"/>
                      <w:szCs w:val="18"/>
                      <w:lang w:eastAsia="ru-RU"/>
                    </w:rPr>
                    <w:t xml:space="preserve"> Высота дымовых труб при искусственной тяге определяется в соответствии с Указаниями по расчету рассеивания в атмосфере вредных веществ, содержащихся в выбросах предприятий и Санитарными нормами проектирования промышленных предприятий. Высота дымовых труб при естественной тяге определяется на основании результатов аэродинамического расчета газовоздушного тракта и проверяется по условиям рассеивания в атмосфере вредных веществ. При расчете рассеивания в атмосфере вредных веществ следует принимать максимально допускаемые концентрации золы, окислов серы, двуокиси азота и окиси углерода. При этом количество выделяемых вредных выбросов принимается, как правило, по данным заводов изготовителей котлов, при отсутствии этих данных - определяются расчетным путем.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Высота устья дымовых труб для встроенных, пристроенных и крышных котельных должна быть выше границы ветрового подпора, но не менее </w:t>
                  </w:r>
                  <w:smartTag w:uri="urn:schemas-microsoft-com:office:smarttags" w:element="metricconverter">
                    <w:smartTagPr>
                      <w:attr w:name="ProductID" w:val="0,5 м"/>
                    </w:smartTagPr>
                    <w:r w:rsidRPr="006B4278">
                      <w:rPr>
                        <w:rFonts w:ascii="Times" w:eastAsia="Times New Roman" w:hAnsi="Times" w:cs="Times"/>
                        <w:sz w:val="18"/>
                        <w:szCs w:val="18"/>
                        <w:lang w:eastAsia="ru-RU"/>
                      </w:rPr>
                      <w:t>0,5 м</w:t>
                    </w:r>
                  </w:smartTag>
                  <w:r w:rsidRPr="006B4278">
                    <w:rPr>
                      <w:rFonts w:ascii="Times" w:eastAsia="Times New Roman" w:hAnsi="Times" w:cs="Times"/>
                      <w:sz w:val="18"/>
                      <w:szCs w:val="18"/>
                      <w:lang w:eastAsia="ru-RU"/>
                    </w:rPr>
                    <w:t xml:space="preserve"> выше крыши, а также не менее </w:t>
                  </w:r>
                  <w:smartTag w:uri="urn:schemas-microsoft-com:office:smarttags" w:element="metricconverter">
                    <w:smartTagPr>
                      <w:attr w:name="ProductID" w:val="2 м"/>
                    </w:smartTagPr>
                    <w:r w:rsidRPr="006B4278">
                      <w:rPr>
                        <w:rFonts w:ascii="Times" w:eastAsia="Times New Roman" w:hAnsi="Times" w:cs="Times"/>
                        <w:sz w:val="18"/>
                        <w:szCs w:val="18"/>
                        <w:lang w:eastAsia="ru-RU"/>
                      </w:rPr>
                      <w:t>2 м</w:t>
                    </w:r>
                  </w:smartTag>
                  <w:r w:rsidRPr="006B4278">
                    <w:rPr>
                      <w:rFonts w:ascii="Times" w:eastAsia="Times New Roman" w:hAnsi="Times" w:cs="Times"/>
                      <w:sz w:val="18"/>
                      <w:szCs w:val="18"/>
                      <w:lang w:eastAsia="ru-RU"/>
                    </w:rPr>
                    <w:t xml:space="preserve"> над кровлей более высокой части здания или самого высокого здания в радиусе </w:t>
                  </w:r>
                  <w:smartTag w:uri="urn:schemas-microsoft-com:office:smarttags" w:element="metricconverter">
                    <w:smartTagPr>
                      <w:attr w:name="ProductID" w:val="10 м"/>
                    </w:smartTagPr>
                    <w:r w:rsidRPr="006B4278">
                      <w:rPr>
                        <w:rFonts w:ascii="Times" w:eastAsia="Times New Roman" w:hAnsi="Times" w:cs="Times"/>
                        <w:sz w:val="18"/>
                        <w:szCs w:val="18"/>
                        <w:lang w:eastAsia="ru-RU"/>
                      </w:rPr>
                      <w:t>10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7.15.</w:t>
                  </w:r>
                  <w:r w:rsidRPr="006B4278">
                    <w:rPr>
                      <w:rFonts w:ascii="Times" w:eastAsia="Times New Roman" w:hAnsi="Times" w:cs="Times"/>
                      <w:sz w:val="18"/>
                      <w:szCs w:val="18"/>
                      <w:lang w:eastAsia="ru-RU"/>
                    </w:rPr>
                    <w:t xml:space="preserve"> Диаметры выходных отверстий стальных дымовых труб определяются из условия оптимальных скоростей газов на основании технико-экономических расчетов. Диаметры выходных отверстий кирпичных и железобетонных труб определяются на основании требований п. 7.16 настоящих норм и правил.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lastRenderedPageBreak/>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 xml:space="preserve">7.16. </w:t>
                  </w:r>
                  <w:r w:rsidRPr="006B4278">
                    <w:rPr>
                      <w:rFonts w:ascii="Times" w:eastAsia="Times New Roman" w:hAnsi="Times" w:cs="Times"/>
                      <w:sz w:val="18"/>
                      <w:szCs w:val="18"/>
                      <w:lang w:eastAsia="ru-RU"/>
                    </w:rPr>
                    <w:t>В целях предупреждения проникновения дымовых газов в толщу конструкций кирпичных и железобетонных труб не допускается положительное статическое давление на стенки газоотводящего ствола. Для этого должно выполняться условие R</w:t>
                  </w:r>
                  <w:r w:rsidRPr="006B4278">
                    <w:rPr>
                      <w:rFonts w:ascii="ymbol;mso-ascii-font-family:" w:eastAsia="Times New Roman" w:hAnsi="ymbol;mso-ascii-font-family:" w:cs="Arial"/>
                      <w:sz w:val="18"/>
                      <w:szCs w:val="18"/>
                      <w:lang w:eastAsia="ru-RU"/>
                    </w:rPr>
                    <w:t>&lt;1,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где </w:t>
                  </w:r>
                  <w:r w:rsidRPr="006B4278">
                    <w:rPr>
                      <w:rFonts w:ascii="Times" w:eastAsia="Times New Roman" w:hAnsi="Times" w:cs="Times"/>
                      <w:i/>
                      <w:iCs/>
                      <w:sz w:val="18"/>
                      <w:szCs w:val="18"/>
                      <w:lang w:eastAsia="ru-RU"/>
                    </w:rPr>
                    <w:t>R—</w:t>
                  </w:r>
                  <w:r w:rsidRPr="006B4278">
                    <w:rPr>
                      <w:rFonts w:ascii="Times" w:eastAsia="Times New Roman" w:hAnsi="Times" w:cs="Times"/>
                      <w:sz w:val="18"/>
                      <w:szCs w:val="18"/>
                      <w:lang w:eastAsia="ru-RU"/>
                    </w:rPr>
                    <w:t>определяющий критерий, равный</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noProof/>
                      <w:sz w:val="18"/>
                      <w:szCs w:val="18"/>
                      <w:vertAlign w:val="subscript"/>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7" o:spid="_x0000_i1025" type="#_x0000_t75" alt="http://www.vashdom.ru/snip/II-35-76/image002.gif" style="width:1in;height:30pt;visibility:visible">
                        <v:imagedata r:id="rId4" o:title="image002"/>
                      </v:shape>
                    </w:pict>
                  </w:r>
                  <w:r w:rsidRPr="006B4278">
                    <w:rPr>
                      <w:rFonts w:ascii="Times" w:eastAsia="Times New Roman" w:hAnsi="Times" w:cs="Times"/>
                      <w:sz w:val="18"/>
                      <w:szCs w:val="18"/>
                      <w:lang w:eastAsia="ru-RU"/>
                    </w:rPr>
                    <w:t>,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где </w:t>
                  </w:r>
                  <w:r w:rsidRPr="006B4278">
                    <w:rPr>
                      <w:rFonts w:ascii="ymbol;mso-ascii-font-family:" w:eastAsia="Times New Roman" w:hAnsi="ymbol;mso-ascii-font-family:" w:cs="Arial"/>
                      <w:sz w:val="18"/>
                      <w:szCs w:val="18"/>
                      <w:lang w:eastAsia="ru-RU"/>
                    </w:rPr>
                    <w:t>l</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коэффициент сопротивления трению;</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i</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постоянный уклон внутренней поверхности верхнего участка трубы;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g</w:t>
                  </w:r>
                  <w:r w:rsidRPr="006B4278">
                    <w:rPr>
                      <w:rFonts w:ascii="Times" w:eastAsia="Times New Roman" w:hAnsi="Times" w:cs="Times"/>
                      <w:sz w:val="18"/>
                      <w:szCs w:val="18"/>
                      <w:vertAlign w:val="subscript"/>
                      <w:lang w:eastAsia="ru-RU"/>
                    </w:rPr>
                    <w:t>в</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плотность наружного воздуха при расчетном режиме, кг/м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d</w:t>
                  </w:r>
                  <w:r w:rsidRPr="006B4278">
                    <w:rPr>
                      <w:rFonts w:ascii="Times" w:eastAsia="Times New Roman" w:hAnsi="Times" w:cs="Times"/>
                      <w:sz w:val="18"/>
                      <w:szCs w:val="18"/>
                      <w:vertAlign w:val="subscript"/>
                      <w:lang w:eastAsia="ru-RU"/>
                    </w:rPr>
                    <w:t>0</w:t>
                  </w:r>
                  <w:r w:rsidRPr="006B4278">
                    <w:rPr>
                      <w:rFonts w:ascii="Times" w:eastAsia="Times New Roman" w:hAnsi="Times" w:cs="Times"/>
                      <w:sz w:val="18"/>
                      <w:szCs w:val="18"/>
                      <w:lang w:eastAsia="ru-RU"/>
                    </w:rPr>
                    <w:t xml:space="preserve"> — диаметр выходного отверстия трубы, 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h</w:t>
                  </w:r>
                  <w:r w:rsidRPr="006B4278">
                    <w:rPr>
                      <w:rFonts w:ascii="Times" w:eastAsia="Times New Roman" w:hAnsi="Times" w:cs="Times"/>
                      <w:sz w:val="18"/>
                      <w:szCs w:val="18"/>
                      <w:vertAlign w:val="subscript"/>
                      <w:lang w:eastAsia="ru-RU"/>
                    </w:rPr>
                    <w:t>0</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динамическое давление газа в выходном отверстии трубы, кгс/м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noProof/>
                      <w:sz w:val="18"/>
                      <w:szCs w:val="18"/>
                      <w:vertAlign w:val="subscript"/>
                      <w:lang w:eastAsia="ru-RU"/>
                    </w:rPr>
                    <w:pict>
                      <v:shape id="Рисунок 68" o:spid="_x0000_i1026" type="#_x0000_t75" alt="http://www.vashdom.ru/snip/II-35-76/image004.gif" style="width:53.25pt;height:30.75pt;visibility:visible">
                        <v:imagedata r:id="rId5" o:title="image004"/>
                      </v:shape>
                    </w:pict>
                  </w:r>
                  <w:r w:rsidRPr="006B4278">
                    <w:rPr>
                      <w:rFonts w:ascii="Times" w:eastAsia="Times New Roman" w:hAnsi="Times" w:cs="Times"/>
                      <w:sz w:val="18"/>
                      <w:szCs w:val="18"/>
                      <w:lang w:eastAsia="ru-RU"/>
                    </w:rPr>
                    <w:t>,                                                      (2)</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здесь W</w:t>
                  </w:r>
                  <w:r w:rsidRPr="006B4278">
                    <w:rPr>
                      <w:rFonts w:ascii="Times" w:eastAsia="Times New Roman" w:hAnsi="Times" w:cs="Times"/>
                      <w:sz w:val="18"/>
                      <w:szCs w:val="18"/>
                      <w:vertAlign w:val="subscript"/>
                      <w:lang w:eastAsia="ru-RU"/>
                    </w:rPr>
                    <w:t>0</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скорость газов в выходном отверстии трубы, м/c;</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g —</w:t>
                  </w:r>
                  <w:r w:rsidRPr="006B4278">
                    <w:rPr>
                      <w:rFonts w:ascii="Times" w:eastAsia="Times New Roman" w:hAnsi="Times" w:cs="Times"/>
                      <w:sz w:val="18"/>
                      <w:szCs w:val="18"/>
                      <w:lang w:eastAsia="ru-RU"/>
                    </w:rPr>
                    <w:t>ускорение силы тяжести, м/с</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g</w:t>
                  </w:r>
                  <w:r w:rsidRPr="006B4278">
                    <w:rPr>
                      <w:rFonts w:ascii="Times" w:eastAsia="Times New Roman" w:hAnsi="Times" w:cs="Times"/>
                      <w:sz w:val="18"/>
                      <w:szCs w:val="18"/>
                      <w:vertAlign w:val="subscript"/>
                      <w:lang w:eastAsia="ru-RU"/>
                    </w:rPr>
                    <w:t>г</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плотность газа при расчетном режиме, кг/м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Проверочный расчет должен производиться для зимнего и летнего расчетных режимов работы котельных.</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При </w:t>
                  </w:r>
                  <w:r w:rsidRPr="006B4278">
                    <w:rPr>
                      <w:rFonts w:ascii="Times" w:eastAsia="Times New Roman" w:hAnsi="Times" w:cs="Times"/>
                      <w:i/>
                      <w:iCs/>
                      <w:sz w:val="18"/>
                      <w:szCs w:val="18"/>
                      <w:lang w:eastAsia="ru-RU"/>
                    </w:rPr>
                    <w:t xml:space="preserve">R </w:t>
                  </w:r>
                  <w:r w:rsidRPr="006B4278">
                    <w:rPr>
                      <w:rFonts w:ascii="rial;mso-ascii-font-family:" w:eastAsia="Times New Roman" w:hAnsi="rial;mso-ascii-font-family:" w:cs="Arial"/>
                      <w:sz w:val="18"/>
                      <w:szCs w:val="18"/>
                      <w:lang w:eastAsia="ru-RU"/>
                    </w:rPr>
                    <w:t>&gt;</w:t>
                  </w:r>
                  <w:r w:rsidRPr="006B4278">
                    <w:rPr>
                      <w:rFonts w:ascii="Times" w:eastAsia="Times New Roman" w:hAnsi="Times" w:cs="Times"/>
                      <w:sz w:val="18"/>
                      <w:szCs w:val="18"/>
                      <w:lang w:eastAsia="ru-RU"/>
                    </w:rPr>
                    <w:t xml:space="preserve"> 1 следует увеличить диаметр трубы или применить трубу специальной конструкции (с внутренним газонепроницаемым газоотводящим стволом, с противодавлением между стволом и футеровкой).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7.17.</w:t>
                  </w:r>
                  <w:r w:rsidRPr="006B4278">
                    <w:rPr>
                      <w:rFonts w:ascii="Times" w:eastAsia="Times New Roman" w:hAnsi="Times" w:cs="Times"/>
                      <w:sz w:val="18"/>
                      <w:szCs w:val="18"/>
                      <w:lang w:eastAsia="ru-RU"/>
                    </w:rPr>
                    <w:t xml:space="preserve"> Образование конденсата в стволах кирпичных и железобетонных труб, отводящих продукты сжигания газообразного топлива, при всех режимах работы не допускается.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7.18.</w:t>
                  </w:r>
                  <w:r w:rsidRPr="006B4278">
                    <w:rPr>
                      <w:rFonts w:ascii="Times" w:eastAsia="Times New Roman" w:hAnsi="Times" w:cs="Times"/>
                      <w:sz w:val="18"/>
                      <w:szCs w:val="18"/>
                      <w:lang w:eastAsia="ru-RU"/>
                    </w:rPr>
                    <w:t xml:space="preserve"> Для котельных, работающих на газообразном топливе, допускается применение стальных дымовых труб при экономической нецелесообразности повышения температуры дымовых газов.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Для автономных котельных дымовые трубы должны быть газоплотными, изготавливаться из металла или из негорючих материалов. Трубы должны иметь, как правило, наружную тепловую изоляцию для предотвращения образования конденсата и люки для осмотра и чистки.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7.19.</w:t>
                  </w:r>
                  <w:r w:rsidRPr="006B4278">
                    <w:rPr>
                      <w:rFonts w:ascii="Times" w:eastAsia="Times New Roman" w:hAnsi="Times" w:cs="Times"/>
                      <w:sz w:val="18"/>
                      <w:szCs w:val="18"/>
                      <w:lang w:eastAsia="ru-RU"/>
                    </w:rPr>
                    <w:t xml:space="preserve"> Проемы для газоходов в одном горизонтальном сечении ствола трубы или стакана фундамента должны располагаться равномерно по окружности.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Суммарная площадь ослабления в одном горизонтальном сечении не должна превышать 40% общей площади сечения для железобетонного ствола или стакана фундамента и 30</w:t>
                  </w:r>
                  <w:r w:rsidRPr="006B4278">
                    <w:rPr>
                      <w:rFonts w:ascii="rial;mso-ascii-font-family:" w:eastAsia="Times New Roman" w:hAnsi="rial;mso-ascii-font-family:" w:cs="Arial"/>
                      <w:sz w:val="18"/>
                      <w:szCs w:val="18"/>
                      <w:lang w:eastAsia="ru-RU"/>
                    </w:rPr>
                    <w:t>%—для ствола кирпичной трубы.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lastRenderedPageBreak/>
                    <w:t>7.20.</w:t>
                  </w:r>
                  <w:r w:rsidRPr="006B4278">
                    <w:rPr>
                      <w:rFonts w:ascii="Times" w:eastAsia="Times New Roman" w:hAnsi="Times" w:cs="Times"/>
                      <w:sz w:val="18"/>
                      <w:szCs w:val="18"/>
                      <w:lang w:eastAsia="ru-RU"/>
                    </w:rPr>
                    <w:t xml:space="preserve"> Подводящие газоходы в месте примыкания к дымовой трубе необходимо проектировать прямоугольной формы.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7.21.</w:t>
                  </w:r>
                  <w:r w:rsidRPr="006B4278">
                    <w:rPr>
                      <w:rFonts w:ascii="Times" w:eastAsia="Times New Roman" w:hAnsi="Times" w:cs="Times"/>
                      <w:sz w:val="18"/>
                      <w:szCs w:val="18"/>
                      <w:lang w:eastAsia="ru-RU"/>
                    </w:rPr>
                    <w:t xml:space="preserve"> В сопряжении газоходов с дымовой трубой необходимо предусматривать температурно-осадочные швы или компенсаторы.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7.22.</w:t>
                  </w:r>
                  <w:r w:rsidRPr="006B4278">
                    <w:rPr>
                      <w:rFonts w:ascii="Times" w:eastAsia="Times New Roman" w:hAnsi="Times" w:cs="Times"/>
                      <w:sz w:val="18"/>
                      <w:szCs w:val="18"/>
                      <w:lang w:eastAsia="ru-RU"/>
                    </w:rPr>
                    <w:t xml:space="preserve"> Необходимость применения футеровки и тепловой изоляции для уменьшения термических напряжений в стволах кирпичных и железобетонных труб определяется теплотехническим расчетом.</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7.23.</w:t>
                  </w:r>
                  <w:r w:rsidRPr="006B4278">
                    <w:rPr>
                      <w:rFonts w:ascii="Times" w:eastAsia="Times New Roman" w:hAnsi="Times" w:cs="Times"/>
                      <w:sz w:val="18"/>
                      <w:szCs w:val="18"/>
                      <w:lang w:eastAsia="ru-RU"/>
                    </w:rPr>
                    <w:t xml:space="preserve"> В трубах, предназначенных для удаления дымовых газов от сжигания сернистого топлива, при образовании конденсата (независимо от процента содержания серы) следует предусматривать футеровку из кислотоупорных материалов по всей высоте ствола. При отсутствии конденсата на внутренней поверхности газоотводящего ствола трубы при всех режимах эксплуатации допускается применение футеровки из глиняного кирпича для дымовых труб или глиняного обыкновенного кирпича пластического прессования марки не ниже 100 с водопоглощением не более 15% на глиноцементном или сложном растворе марки не ниже 50.</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7.24.</w:t>
                  </w:r>
                  <w:r w:rsidRPr="006B4278">
                    <w:rPr>
                      <w:rFonts w:ascii="Times" w:eastAsia="Times New Roman" w:hAnsi="Times" w:cs="Times"/>
                      <w:sz w:val="18"/>
                      <w:szCs w:val="18"/>
                      <w:lang w:eastAsia="ru-RU"/>
                    </w:rPr>
                    <w:t xml:space="preserve"> Расчет высоты дымовой трубы и выбор конструкции защиты внутренней поверхности ее ствола от агрессивного воздействия среды должны выполняться исходя из условий сжигания основного и резервного топлива.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7.25.</w:t>
                  </w:r>
                  <w:r w:rsidRPr="006B4278">
                    <w:rPr>
                      <w:rFonts w:ascii="Times" w:eastAsia="Times New Roman" w:hAnsi="Times" w:cs="Times"/>
                      <w:sz w:val="18"/>
                      <w:szCs w:val="18"/>
                      <w:lang w:eastAsia="ru-RU"/>
                    </w:rPr>
                    <w:t xml:space="preserve"> Высота и расположение дымовой трубы должны согласовываться с местным Управлением Министерства гражданской авиации. Световое ограждение дымовых труб и наружная маркировочная окраска должны соответствовать требованиям Наставления по аэродромной службе в гражданской авиации СССР.</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7.26.</w:t>
                  </w:r>
                  <w:r w:rsidRPr="006B4278">
                    <w:rPr>
                      <w:rFonts w:ascii="Times" w:eastAsia="Times New Roman" w:hAnsi="Times" w:cs="Times"/>
                      <w:sz w:val="18"/>
                      <w:szCs w:val="18"/>
                      <w:lang w:eastAsia="ru-RU"/>
                    </w:rPr>
                    <w:t xml:space="preserve"> В проектах следует предусматривать защиту от коррозии наружных стальных конструкций кирпичных и железобетонных дымовых труб, а также поверхностей стальных труб.</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7.27.</w:t>
                  </w:r>
                  <w:r w:rsidRPr="006B4278">
                    <w:rPr>
                      <w:rFonts w:ascii="Times" w:eastAsia="Times New Roman" w:hAnsi="Times" w:cs="Times"/>
                      <w:sz w:val="18"/>
                      <w:szCs w:val="18"/>
                      <w:lang w:eastAsia="ru-RU"/>
                    </w:rPr>
                    <w:t xml:space="preserve"> В нижней части дымовой трубы или фундаменте следует предусматривать лазы для осмотра трубы, а в необходимых случаях—устройства, обеспечивающие отвод конденсата.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ОЧИСТКА ДЫМОВЫХ ГАЗОВ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7.28.</w:t>
                  </w:r>
                  <w:r w:rsidRPr="006B4278">
                    <w:rPr>
                      <w:rFonts w:ascii="Times" w:eastAsia="Times New Roman" w:hAnsi="Times" w:cs="Times"/>
                      <w:sz w:val="18"/>
                      <w:szCs w:val="18"/>
                      <w:lang w:eastAsia="ru-RU"/>
                    </w:rPr>
                    <w:t xml:space="preserve"> Котельные, предназначенные для работы на твердом топливе (угле, торфе, сланце и древесных отходах), должны быть оборудованы установками для очистных дымовых газов от золы в  случаях, когда</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А</w:t>
                  </w:r>
                  <w:r w:rsidRPr="006B4278">
                    <w:rPr>
                      <w:rFonts w:ascii="Times" w:eastAsia="Times New Roman" w:hAnsi="Times" w:cs="Times"/>
                      <w:sz w:val="18"/>
                      <w:szCs w:val="18"/>
                      <w:vertAlign w:val="superscript"/>
                      <w:lang w:eastAsia="ru-RU"/>
                    </w:rPr>
                    <w:t>р</w:t>
                  </w:r>
                  <w:r w:rsidRPr="006B4278">
                    <w:rPr>
                      <w:rFonts w:ascii="Times" w:eastAsia="Times New Roman" w:hAnsi="Times" w:cs="Times"/>
                      <w:sz w:val="18"/>
                      <w:szCs w:val="18"/>
                      <w:lang w:eastAsia="ru-RU"/>
                    </w:rPr>
                    <w:t xml:space="preserve"> В </w:t>
                  </w:r>
                  <w:r w:rsidRPr="006B4278">
                    <w:rPr>
                      <w:rFonts w:ascii="rial;mso-ascii-font-family:" w:eastAsia="Times New Roman" w:hAnsi="rial;mso-ascii-font-family:" w:cs="Arial"/>
                      <w:sz w:val="18"/>
                      <w:szCs w:val="18"/>
                      <w:lang w:eastAsia="ru-RU"/>
                    </w:rPr>
                    <w:t>&gt; 5000                              (3)</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А</w:t>
                  </w:r>
                  <w:r w:rsidRPr="006B4278">
                    <w:rPr>
                      <w:rFonts w:ascii="Times" w:eastAsia="Times New Roman" w:hAnsi="Times" w:cs="Times"/>
                      <w:sz w:val="18"/>
                      <w:szCs w:val="18"/>
                      <w:vertAlign w:val="superscript"/>
                      <w:lang w:eastAsia="ru-RU"/>
                    </w:rPr>
                    <w:t xml:space="preserve">р </w:t>
                  </w:r>
                  <w:r w:rsidRPr="006B4278">
                    <w:rPr>
                      <w:rFonts w:ascii="Times" w:eastAsia="Times New Roman" w:hAnsi="Times" w:cs="Times"/>
                      <w:sz w:val="18"/>
                      <w:szCs w:val="18"/>
                      <w:lang w:eastAsia="ru-RU"/>
                    </w:rPr>
                    <w:t>- содержание золы в рабочей массе топлива,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В - максимальный часовой расход топлива, кг.</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Примечание. При применении твердого топлива в качестве аварийного установка золоуловителей не требуется.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7.29.</w:t>
                  </w:r>
                  <w:r w:rsidRPr="006B4278">
                    <w:rPr>
                      <w:rFonts w:ascii="Times" w:eastAsia="Times New Roman" w:hAnsi="Times" w:cs="Times"/>
                      <w:sz w:val="18"/>
                      <w:szCs w:val="18"/>
                      <w:lang w:eastAsia="ru-RU"/>
                    </w:rPr>
                    <w:t xml:space="preserve"> Выбор типа золоуловителей производится в зависимости от объема очищаемых газов, требуемой степени очистки и компоновочных возможностей на основании технико-экономического сравнения вариантов установки золоуловителей различных типов.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В качестве золоулавливающих устройств следует принимать:</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блоки циклонов ЦКТИ или НИИОГАЗ — при объеме дымовых газов от 6000 до 20000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/ч.</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батарейные циклоны — при объеме дымовых газов от 15000 до 150000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/ч,</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батарейные циклоны с рециркуляцией и электрофильтры—при объеме дымовых газов свыше 100000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/ч.</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lastRenderedPageBreak/>
                    <w:t>“Мокрые” золоуловители с низкокалорийными трубами Вентури с каплеуловителями могут применяться при наличии системы гидрозолошлакоудаления и устройств, исключающих сброс в водоемы вредных веществ, содержащихся в золошлаковой пульпе.</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Объемы газов принимаются при их рабочей температуре.</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7.30.</w:t>
                  </w:r>
                  <w:r w:rsidRPr="006B4278">
                    <w:rPr>
                      <w:rFonts w:ascii="Times" w:eastAsia="Times New Roman" w:hAnsi="Times" w:cs="Times"/>
                      <w:sz w:val="18"/>
                      <w:szCs w:val="18"/>
                      <w:lang w:eastAsia="ru-RU"/>
                    </w:rPr>
                    <w:t xml:space="preserve"> Коэффициенты очистки золоулавливающих устройств принимаются по расчету и должны быть в пределах, установленных прил. 4 к настоящим нормам и правилам.</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7.31.</w:t>
                  </w:r>
                  <w:r w:rsidRPr="006B4278">
                    <w:rPr>
                      <w:rFonts w:ascii="Times" w:eastAsia="Times New Roman" w:hAnsi="Times" w:cs="Times"/>
                      <w:sz w:val="18"/>
                      <w:szCs w:val="18"/>
                      <w:lang w:eastAsia="ru-RU"/>
                    </w:rPr>
                    <w:t xml:space="preserve"> Установку золоуловителей необходимо предусматривать на всасывающей стороне дымососов, как правило, на открытых площадках.</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При соответствующем обосновании допускается установка золоуловителей в помещении.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7.32.</w:t>
                  </w:r>
                  <w:r w:rsidRPr="006B4278">
                    <w:rPr>
                      <w:rFonts w:ascii="Times" w:eastAsia="Times New Roman" w:hAnsi="Times" w:cs="Times"/>
                      <w:sz w:val="18"/>
                      <w:szCs w:val="18"/>
                      <w:lang w:eastAsia="ru-RU"/>
                    </w:rPr>
                    <w:t xml:space="preserve"> Золоуловители предусматриваются индивидуальные к каждому котлоагрегату. В отдельных случаях допускается предусматривать на несколько котлов группу золоуловителей или один секционированный аппарат.</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7.33.</w:t>
                  </w:r>
                  <w:r w:rsidRPr="006B4278">
                    <w:rPr>
                      <w:rFonts w:ascii="Times" w:eastAsia="Times New Roman" w:hAnsi="Times" w:cs="Times"/>
                      <w:sz w:val="18"/>
                      <w:szCs w:val="18"/>
                      <w:lang w:eastAsia="ru-RU"/>
                    </w:rPr>
                    <w:t xml:space="preserve"> При работе котельной на твердом топливе индивидуальные золоуловителя не должны иметь обводных газоходов.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7.34.</w:t>
                  </w:r>
                  <w:r w:rsidRPr="006B4278">
                    <w:rPr>
                      <w:rFonts w:ascii="Times" w:eastAsia="Times New Roman" w:hAnsi="Times" w:cs="Times"/>
                      <w:sz w:val="18"/>
                      <w:szCs w:val="18"/>
                      <w:lang w:eastAsia="ru-RU"/>
                    </w:rPr>
                    <w:t xml:space="preserve"> Форма и внутренняя  поверхность бункера золоуловителя должны обеспечивать полный спуск золы самотеком, при этом угол наклона стенок бункера к горизонту принимается 60° и в обоснованных случаях допускается не менее 55°.</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Бункера золоуловителей должны иметь герметические затворы.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7.35.</w:t>
                  </w:r>
                  <w:r w:rsidRPr="006B4278">
                    <w:rPr>
                      <w:rFonts w:ascii="Times" w:eastAsia="Times New Roman" w:hAnsi="Times" w:cs="Times"/>
                      <w:sz w:val="18"/>
                      <w:szCs w:val="18"/>
                      <w:lang w:eastAsia="ru-RU"/>
                    </w:rPr>
                    <w:t xml:space="preserve"> Скорость газов в подводящем газоходе золоулавливающих установок следует принимать не менее 12 м/с.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7.36.</w:t>
                  </w:r>
                  <w:r w:rsidRPr="006B4278">
                    <w:rPr>
                      <w:rFonts w:ascii="Times" w:eastAsia="Times New Roman" w:hAnsi="Times" w:cs="Times"/>
                      <w:sz w:val="18"/>
                      <w:szCs w:val="18"/>
                      <w:lang w:eastAsia="ru-RU"/>
                    </w:rPr>
                    <w:t xml:space="preserve"> “Мокрые” искрогасители следует применять в котельных, предназначенных для работы на древесных отходах, в случаях когда А</w:t>
                  </w:r>
                  <w:r w:rsidRPr="006B4278">
                    <w:rPr>
                      <w:rFonts w:ascii="Times" w:eastAsia="Times New Roman" w:hAnsi="Times" w:cs="Times"/>
                      <w:sz w:val="18"/>
                      <w:szCs w:val="18"/>
                      <w:vertAlign w:val="superscript"/>
                      <w:lang w:eastAsia="ru-RU"/>
                    </w:rPr>
                    <w:t>р</w:t>
                  </w:r>
                  <w:r w:rsidRPr="006B4278">
                    <w:rPr>
                      <w:rFonts w:ascii="Times" w:eastAsia="Times New Roman" w:hAnsi="Times" w:cs="Times"/>
                      <w:sz w:val="18"/>
                      <w:szCs w:val="18"/>
                      <w:lang w:eastAsia="ru-RU"/>
                    </w:rPr>
                    <w:t xml:space="preserve">В </w:t>
                  </w:r>
                  <w:r w:rsidRPr="006B4278">
                    <w:rPr>
                      <w:rFonts w:ascii="ymbol;mso-ascii-font-family:" w:eastAsia="Times New Roman" w:hAnsi="ymbol;mso-ascii-font-family:" w:cs="Arial"/>
                      <w:sz w:val="18"/>
                      <w:szCs w:val="18"/>
                      <w:lang w:eastAsia="ru-RU"/>
                    </w:rPr>
                    <w:t>£ 5000</w:t>
                  </w:r>
                  <w:r w:rsidRPr="006B4278">
                    <w:rPr>
                      <w:rFonts w:ascii="ymbol;mso-ascii-font-family:" w:eastAsia="Times New Roman" w:hAnsi="ymbol;mso-ascii-font-family:" w:cs="Arial"/>
                      <w:i/>
                      <w:iCs/>
                      <w:sz w:val="18"/>
                      <w:szCs w:val="18"/>
                      <w:lang w:eastAsia="ru-RU"/>
                    </w:rPr>
                    <w:t>.</w:t>
                  </w:r>
                  <w:r w:rsidRPr="006B4278">
                    <w:rPr>
                      <w:rFonts w:ascii="ymbol;mso-ascii-font-family:" w:eastAsia="Times New Roman" w:hAnsi="ymbol;mso-ascii-font-family:" w:cs="Arial"/>
                      <w:sz w:val="18"/>
                      <w:szCs w:val="18"/>
                      <w:lang w:eastAsia="ru-RU"/>
                    </w:rPr>
                    <w:t xml:space="preserve"> После золоуловителей искрогасители не устанавливаются.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 ТРУБОПРОВОДЫ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8.1.</w:t>
                  </w:r>
                  <w:r w:rsidRPr="006B4278">
                    <w:rPr>
                      <w:rFonts w:ascii="Times" w:eastAsia="Times New Roman" w:hAnsi="Times" w:cs="Times"/>
                      <w:sz w:val="18"/>
                      <w:szCs w:val="18"/>
                      <w:lang w:eastAsia="ru-RU"/>
                    </w:rPr>
                    <w:t xml:space="preserve"> Магистральные паропроводы, к которым присоединяются паровые котлы, должны предусматриваться одинарными секционированными или двойными в котельных первой категория и одинарными несекционированными—в котельных второй категории.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Магистральные питательные трубопроводы паровых котлов следует проектировать двойными в случаях, предусмотренных Правилами устройства к безопасной эксплуатации паровых и водогрейных котлов, утвержденными Госгортехнадзором СССР, а также для котельных первой категории. В остальных случаях эти трубопроводы должны предусматриваться одинарными несекционированными.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Магистральные  подающие и обратные трубопроводы системы теплоснабжения, к которым присоединяются водогрейные котлы, водоподогревательные установки и сетевые насосы, должны предусматриваться одинарными секционированными или двойными для котельных первой категории независимо от величины расхода тепла и для котельных второй категории—при расходе тепла 300 Гкал/ч и более. В остальных случаях эти трубопроводы должны быть одинарными несекционированными.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котельных с котлами с давлением пара до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с температурой воды до 115°С независимо от категории магистральные паропроводы, питательные трубопроводы, подающие и обратные трубопроводы системы теплоснабжения принимаются одинарными несекционированными.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8.2.</w:t>
                  </w:r>
                  <w:r w:rsidRPr="006B4278">
                    <w:rPr>
                      <w:rFonts w:ascii="Times" w:eastAsia="Times New Roman" w:hAnsi="Times" w:cs="Times"/>
                      <w:sz w:val="18"/>
                      <w:szCs w:val="18"/>
                      <w:lang w:eastAsia="ru-RU"/>
                    </w:rPr>
                    <w:t xml:space="preserve"> Трубопроводы пара и воды от магистралей к оборудованию и соединительные трубопроводы между оборудованием должны предусматриваться одинарными.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8.3.</w:t>
                  </w:r>
                  <w:r w:rsidRPr="006B4278">
                    <w:rPr>
                      <w:rFonts w:ascii="Times" w:eastAsia="Times New Roman" w:hAnsi="Times" w:cs="Times"/>
                      <w:sz w:val="18"/>
                      <w:szCs w:val="18"/>
                      <w:lang w:eastAsia="ru-RU"/>
                    </w:rPr>
                    <w:t xml:space="preserve"> На питательном трубопроводе к котлу с давлением пара до 1,7 кгc/cм</w:t>
                  </w:r>
                  <w:r w:rsidRPr="006B4278">
                    <w:rPr>
                      <w:rFonts w:ascii="Times" w:eastAsia="Times New Roman" w:hAnsi="Times" w:cs="Times"/>
                      <w:sz w:val="18"/>
                      <w:szCs w:val="18"/>
                      <w:vertAlign w:val="superscript"/>
                      <w:lang w:eastAsia="ru-RU"/>
                    </w:rPr>
                    <w:t xml:space="preserve">2 </w:t>
                  </w:r>
                  <w:r w:rsidRPr="006B4278">
                    <w:rPr>
                      <w:rFonts w:ascii="Times" w:eastAsia="Times New Roman" w:hAnsi="Times" w:cs="Times"/>
                      <w:sz w:val="18"/>
                      <w:szCs w:val="18"/>
                      <w:lang w:eastAsia="ru-RU"/>
                    </w:rPr>
                    <w:t>должны быть предусмотрены обратный клапан и запорное устройство.</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8.4.</w:t>
                  </w:r>
                  <w:r w:rsidRPr="006B4278">
                    <w:rPr>
                      <w:rFonts w:ascii="Times" w:eastAsia="Times New Roman" w:hAnsi="Times" w:cs="Times"/>
                      <w:sz w:val="18"/>
                      <w:szCs w:val="18"/>
                      <w:lang w:eastAsia="ru-RU"/>
                    </w:rPr>
                    <w:t xml:space="preserve"> Диаметры трубопроводов пара следует принимать исходя из максимальных часовых расчетных расходов </w:t>
                  </w:r>
                  <w:r w:rsidRPr="006B4278">
                    <w:rPr>
                      <w:rFonts w:ascii="Times" w:eastAsia="Times New Roman" w:hAnsi="Times" w:cs="Times"/>
                      <w:sz w:val="18"/>
                      <w:szCs w:val="18"/>
                      <w:lang w:eastAsia="ru-RU"/>
                    </w:rPr>
                    <w:lastRenderedPageBreak/>
                    <w:t>теплоносителя и допускаемых потерь давления. При этом скорости теплоносителя должны быть не более: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перегретого пара при диаметре труб, мм: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до 200—40 м/с;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свыше 200—70 м/с;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для насыщенного пара при диаметре труб, мм: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до 200—30 м/с;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свыше 200—60 м/с.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8.5.</w:t>
                  </w:r>
                  <w:r w:rsidRPr="006B4278">
                    <w:rPr>
                      <w:rFonts w:ascii="Times" w:eastAsia="Times New Roman" w:hAnsi="Times" w:cs="Times"/>
                      <w:sz w:val="18"/>
                      <w:szCs w:val="18"/>
                      <w:lang w:eastAsia="ru-RU"/>
                    </w:rPr>
                    <w:t xml:space="preserve"> Минимальные расстояния в свету между поверхностями теплоизоляционных конструкций смежных трубопроводов, а также от поверхности тепловой изоляции трубопроводов до строительных конструкций зданий следует принимать в соответствии с прил. 5 к настоящим нормам и правилам.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8.6.</w:t>
                  </w:r>
                  <w:r w:rsidRPr="006B4278">
                    <w:rPr>
                      <w:rFonts w:ascii="Times" w:eastAsia="Times New Roman" w:hAnsi="Times" w:cs="Times"/>
                      <w:sz w:val="18"/>
                      <w:szCs w:val="18"/>
                      <w:lang w:eastAsia="ru-RU"/>
                    </w:rPr>
                    <w:t xml:space="preserve"> Расположение трубопроводов жидкого топлива в помещениях котельных следует предусматривать открытым, обеспечивающим к ним свободный доступ. Предусматривать расположение трубопроводов жидкого топлива ниже нулевой отметки не допускается.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8.7.</w:t>
                  </w:r>
                  <w:r w:rsidRPr="006B4278">
                    <w:rPr>
                      <w:rFonts w:ascii="Times" w:eastAsia="Times New Roman" w:hAnsi="Times" w:cs="Times"/>
                      <w:sz w:val="18"/>
                      <w:szCs w:val="18"/>
                      <w:lang w:eastAsia="ru-RU"/>
                    </w:rPr>
                    <w:t xml:space="preserve"> Для трубопроводов жидкого топлива должны предусматриваться электросварные трубы и стальная арматура.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Выбор и расположение арматуры и трубопроводов газообразного топлива производятся в соответствии со строительными нормами и правилами по проектированию внутренних и наружных устройств газоснабжения.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8.8.</w:t>
                  </w:r>
                  <w:r w:rsidRPr="006B4278">
                    <w:rPr>
                      <w:rFonts w:ascii="Times" w:eastAsia="Times New Roman" w:hAnsi="Times" w:cs="Times"/>
                      <w:sz w:val="18"/>
                      <w:szCs w:val="18"/>
                      <w:lang w:eastAsia="ru-RU"/>
                    </w:rPr>
                    <w:t xml:space="preserve"> Соединение трубопроводов должно предусматриваться на сварке. На фланцах допускается присоединение трубопроводов к арматуре и оборудованию.</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Применение муфтовых соединений допускается на трубопроводах пара и воды четвертой категории с условным проходом не более </w:t>
                  </w:r>
                  <w:smartTag w:uri="urn:schemas-microsoft-com:office:smarttags" w:element="metricconverter">
                    <w:smartTagPr>
                      <w:attr w:name="ProductID" w:val="100 мм"/>
                    </w:smartTagPr>
                    <w:r w:rsidRPr="006B4278">
                      <w:rPr>
                        <w:rFonts w:ascii="Times" w:eastAsia="Times New Roman" w:hAnsi="Times" w:cs="Times"/>
                        <w:sz w:val="18"/>
                        <w:szCs w:val="18"/>
                        <w:lang w:eastAsia="ru-RU"/>
                      </w:rPr>
                      <w:t>100 мм</w:t>
                    </w:r>
                  </w:smartTag>
                  <w:r w:rsidRPr="006B4278">
                    <w:rPr>
                      <w:rFonts w:ascii="Times" w:eastAsia="Times New Roman" w:hAnsi="Times" w:cs="Times"/>
                      <w:sz w:val="18"/>
                      <w:szCs w:val="18"/>
                      <w:lang w:eastAsia="ru-RU"/>
                    </w:rPr>
                    <w:t>, а также для котельных с котлами с давлением пара до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температурой воды до 115</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С. Для трубопроводов, расположенных в пределах котлов, с давлением пара более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температурой воды более 115</w:t>
                  </w:r>
                  <w:r w:rsidRPr="006B4278">
                    <w:rPr>
                      <w:rFonts w:ascii="Symbol;mso-ascii-font-family:" w:eastAsia="Times New Roman" w:hAnsi="Symbol;mso-ascii-font-family:" w:cs="Arial"/>
                      <w:sz w:val="18"/>
                      <w:szCs w:val="18"/>
                      <w:lang w:eastAsia="ru-RU"/>
                    </w:rPr>
                    <w:t>°</w:t>
                  </w:r>
                  <w:r w:rsidRPr="006B4278">
                    <w:rPr>
                      <w:rFonts w:ascii="Times" w:eastAsia="Times New Roman" w:hAnsi="Times" w:cs="Times"/>
                      <w:sz w:val="18"/>
                      <w:szCs w:val="18"/>
                      <w:lang w:eastAsia="ru-RU"/>
                    </w:rPr>
                    <w:t>С применение муфтовых соединений может предусматриваться только в соответствии с Правилами устройства и безопасной эксплуатации паровых и водогрейных котлов, утвержденными Госгортехнадзором СССР.</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8.9.</w:t>
                  </w:r>
                  <w:r w:rsidRPr="006B4278">
                    <w:rPr>
                      <w:rFonts w:ascii="Times" w:eastAsia="Times New Roman" w:hAnsi="Times" w:cs="Times"/>
                      <w:sz w:val="18"/>
                      <w:szCs w:val="18"/>
                      <w:lang w:eastAsia="ru-RU"/>
                    </w:rPr>
                    <w:t xml:space="preserve"> Отключаемые участки, а также нижние и концевые точки паропроводов должны иметь устройства для периодической продувки и отвода конденсата (штуцера с вентилями).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 xml:space="preserve">8.10. </w:t>
                  </w:r>
                  <w:r w:rsidRPr="006B4278">
                    <w:rPr>
                      <w:rFonts w:ascii="Times" w:eastAsia="Times New Roman" w:hAnsi="Times" w:cs="Times"/>
                      <w:sz w:val="18"/>
                      <w:szCs w:val="18"/>
                      <w:lang w:eastAsia="ru-RU"/>
                    </w:rPr>
                    <w:t>На спускных, продувочных и дренажных линиях трубопроводов с давлением пара до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температурой воды до 115°С следует предусматривать установку одного запорного вентиля (задвижки); на трубопроводах с давлением пара более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температурой воды более 115°С — в соответствии с правилами безопасности, утвержденными Госгортехнадзором СССР.</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 xml:space="preserve">8.11. </w:t>
                  </w:r>
                  <w:r w:rsidRPr="006B4278">
                    <w:rPr>
                      <w:rFonts w:ascii="Times" w:eastAsia="Times New Roman" w:hAnsi="Times" w:cs="Times"/>
                      <w:sz w:val="18"/>
                      <w:szCs w:val="18"/>
                      <w:lang w:eastAsia="ru-RU"/>
                    </w:rPr>
                    <w:t>Для периодического спуска воды или периодической продувки котла следует предусматривать общие сборные спускные и продувочные трубопроводы.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8.12.</w:t>
                  </w:r>
                  <w:r w:rsidRPr="006B4278">
                    <w:rPr>
                      <w:rFonts w:ascii="Times" w:eastAsia="Times New Roman" w:hAnsi="Times" w:cs="Times"/>
                      <w:sz w:val="18"/>
                      <w:szCs w:val="18"/>
                      <w:lang w:eastAsia="ru-RU"/>
                    </w:rPr>
                    <w:t xml:space="preserve"> Трубы от предохранительных клапанов должны выводиться за пределы котельной и иметь устройства для отвода воды. Площадь сечения трубы должна быть не менее двойной площади сечения предохранительного клапана.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8.13.</w:t>
                  </w:r>
                  <w:r w:rsidRPr="006B4278">
                    <w:rPr>
                      <w:rFonts w:ascii="Times" w:eastAsia="Times New Roman" w:hAnsi="Times" w:cs="Times"/>
                      <w:sz w:val="18"/>
                      <w:szCs w:val="18"/>
                      <w:lang w:eastAsia="ru-RU"/>
                    </w:rPr>
                    <w:t xml:space="preserve"> Для установки измерительных диафрагм и отборных устройств на трубопроводах должны предусматриваться прямые участки длиной, определяемой расчетом.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8.14.</w:t>
                  </w:r>
                  <w:r w:rsidRPr="006B4278">
                    <w:rPr>
                      <w:rFonts w:ascii="Times" w:eastAsia="Times New Roman" w:hAnsi="Times" w:cs="Times"/>
                      <w:sz w:val="18"/>
                      <w:szCs w:val="18"/>
                      <w:lang w:eastAsia="ru-RU"/>
                    </w:rPr>
                    <w:t xml:space="preserve"> Задвижки диаметром </w:t>
                  </w:r>
                  <w:smartTag w:uri="urn:schemas-microsoft-com:office:smarttags" w:element="metricconverter">
                    <w:smartTagPr>
                      <w:attr w:name="ProductID" w:val="500 мм"/>
                    </w:smartTagPr>
                    <w:r w:rsidRPr="006B4278">
                      <w:rPr>
                        <w:rFonts w:ascii="Times" w:eastAsia="Times New Roman" w:hAnsi="Times" w:cs="Times"/>
                        <w:sz w:val="18"/>
                        <w:szCs w:val="18"/>
                        <w:lang w:eastAsia="ru-RU"/>
                      </w:rPr>
                      <w:t>500 мм</w:t>
                    </w:r>
                  </w:smartTag>
                  <w:r w:rsidRPr="006B4278">
                    <w:rPr>
                      <w:rFonts w:ascii="Times" w:eastAsia="Times New Roman" w:hAnsi="Times" w:cs="Times"/>
                      <w:sz w:val="18"/>
                      <w:szCs w:val="18"/>
                      <w:lang w:eastAsia="ru-RU"/>
                    </w:rPr>
                    <w:t xml:space="preserve"> и более должны приниматься с электроприводом.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Предусматривать установку задвижек с электроприводами на трубопроводах меньшего диаметра допускается при соответствующем обосновании (по условиям работы насосных агрегатов и оборудования, безопасности, дистанционного управления, автоматизации).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8.15.</w:t>
                  </w:r>
                  <w:r w:rsidRPr="006B4278">
                    <w:rPr>
                      <w:rFonts w:ascii="Times" w:eastAsia="Times New Roman" w:hAnsi="Times" w:cs="Times"/>
                      <w:sz w:val="18"/>
                      <w:szCs w:val="18"/>
                      <w:lang w:eastAsia="ru-RU"/>
                    </w:rPr>
                    <w:t xml:space="preserve"> При конструировании трубопроводов котельных кроме настоящих норм и правил следует соблюдать строительные нормы и правила по проектированию тепловых сетей, а также Правила устройства и безопасной эксплуатации </w:t>
                  </w:r>
                  <w:r w:rsidRPr="006B4278">
                    <w:rPr>
                      <w:rFonts w:ascii="Times" w:eastAsia="Times New Roman" w:hAnsi="Times" w:cs="Times"/>
                      <w:sz w:val="18"/>
                      <w:szCs w:val="18"/>
                      <w:lang w:eastAsia="ru-RU"/>
                    </w:rPr>
                    <w:lastRenderedPageBreak/>
                    <w:t>трубопроводов пара и горячей воды, утвержденные Госгортехнадзором СССР.</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8.16.</w:t>
                  </w:r>
                  <w:r w:rsidRPr="006B4278">
                    <w:rPr>
                      <w:rFonts w:ascii="Times" w:eastAsia="Times New Roman" w:hAnsi="Times" w:cs="Times"/>
                      <w:sz w:val="18"/>
                      <w:szCs w:val="18"/>
                      <w:lang w:eastAsia="ru-RU"/>
                    </w:rPr>
                    <w:t xml:space="preserve"> Водогрейные котлы без барабанов с температурой воды до 115</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С производительностью более 350 тыс. ккал/ч, а также котлы с барабанами независимо от их производительности должны оборудоваться двумя предохранительными клапанами, водогрейные котлы без барабанов производительностью 350 тыс. ккал/ч и менее—одним клапаном.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При проектировании в котельной нескольких водогрейных котлов без барабанов вместо предохранительных клапанов на котлах допускается предусматривать установку двух предохранительных клапанов диаметром не менее </w:t>
                  </w:r>
                  <w:smartTag w:uri="urn:schemas-microsoft-com:office:smarttags" w:element="metricconverter">
                    <w:smartTagPr>
                      <w:attr w:name="ProductID" w:val="50 мм"/>
                    </w:smartTagPr>
                    <w:r w:rsidRPr="006B4278">
                      <w:rPr>
                        <w:rFonts w:ascii="Times" w:eastAsia="Times New Roman" w:hAnsi="Times" w:cs="Times"/>
                        <w:sz w:val="18"/>
                        <w:szCs w:val="18"/>
                        <w:lang w:eastAsia="ru-RU"/>
                      </w:rPr>
                      <w:t>50 мм</w:t>
                    </w:r>
                  </w:smartTag>
                  <w:r w:rsidRPr="006B4278">
                    <w:rPr>
                      <w:rFonts w:ascii="Times" w:eastAsia="Times New Roman" w:hAnsi="Times" w:cs="Times"/>
                      <w:sz w:val="18"/>
                      <w:szCs w:val="18"/>
                      <w:lang w:eastAsia="ru-RU"/>
                    </w:rPr>
                    <w:t xml:space="preserve"> на трубопроводе, к которому присоединены котлы. Диаметр каждого предохранительного клапана принимается по расчету для одного из котлов наибольшей производительности и рассчитывается по формулам: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установке котлов с естественной циркуляцией</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noProof/>
                      <w:sz w:val="18"/>
                      <w:szCs w:val="18"/>
                      <w:vertAlign w:val="subscript"/>
                      <w:lang w:eastAsia="ru-RU"/>
                    </w:rPr>
                    <w:pict>
                      <v:shape id="Рисунок 69" o:spid="_x0000_i1027" type="#_x0000_t75" alt="http://www.vashdom.ru/snip/II-35-76/image006.gif" style="width:48pt;height:30pt;visibility:visible">
                        <v:imagedata r:id="rId6" o:title="image006"/>
                      </v:shape>
                    </w:pict>
                  </w:r>
                  <w:r w:rsidRPr="006B4278">
                    <w:rPr>
                      <w:rFonts w:ascii="Times" w:eastAsia="Times New Roman" w:hAnsi="Times" w:cs="Times"/>
                      <w:sz w:val="18"/>
                      <w:szCs w:val="18"/>
                      <w:lang w:eastAsia="ru-RU"/>
                    </w:rPr>
                    <w:t>;                                                    (4)</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установке котлов с принудительной циркуляцией</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noProof/>
                      <w:sz w:val="18"/>
                      <w:szCs w:val="18"/>
                      <w:vertAlign w:val="subscript"/>
                      <w:lang w:eastAsia="ru-RU"/>
                    </w:rPr>
                    <w:pict>
                      <v:shape id="Рисунок 70" o:spid="_x0000_i1028" type="#_x0000_t75" alt="http://www.vashdom.ru/snip/II-35-76/image008.gif" style="width:48pt;height:30.75pt;visibility:visible">
                        <v:imagedata r:id="rId7" o:title="image008"/>
                      </v:shape>
                    </w:pict>
                  </w:r>
                  <w:r w:rsidRPr="006B4278">
                    <w:rPr>
                      <w:rFonts w:ascii="Times" w:eastAsia="Times New Roman" w:hAnsi="Times" w:cs="Times"/>
                      <w:sz w:val="18"/>
                      <w:szCs w:val="18"/>
                      <w:lang w:eastAsia="ru-RU"/>
                    </w:rPr>
                    <w:t>.                                                     (5)</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формулах (4) м (5):</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d</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диаметр прохода клапана, см;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Q—</w:t>
                  </w:r>
                  <w:r w:rsidRPr="006B4278">
                    <w:rPr>
                      <w:rFonts w:ascii="Times" w:eastAsia="Times New Roman" w:hAnsi="Times" w:cs="Times"/>
                      <w:sz w:val="18"/>
                      <w:szCs w:val="18"/>
                      <w:lang w:eastAsia="ru-RU"/>
                    </w:rPr>
                    <w:t xml:space="preserve"> максимальная   производительность котла, ккал/ч;</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n</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 xml:space="preserve"> количество клапанов;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h</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высота подъема клапана, см.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установке предохранительных клапанов на общем трубопроводе горячей воды следует предусматривать обвод с обратным клапаном у запорного органа каждого котла.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Диаметры обводов и обратных клапанов принимаются по расчету, но не менее </w:t>
                  </w:r>
                  <w:smartTag w:uri="urn:schemas-microsoft-com:office:smarttags" w:element="metricconverter">
                    <w:smartTagPr>
                      <w:attr w:name="ProductID" w:val="40 мм"/>
                    </w:smartTagPr>
                    <w:r w:rsidRPr="006B4278">
                      <w:rPr>
                        <w:rFonts w:ascii="Times" w:eastAsia="Times New Roman" w:hAnsi="Times" w:cs="Times"/>
                        <w:sz w:val="18"/>
                        <w:szCs w:val="18"/>
                        <w:lang w:eastAsia="ru-RU"/>
                      </w:rPr>
                      <w:t>40 мм</w:t>
                    </w:r>
                  </w:smartTag>
                  <w:r w:rsidRPr="006B4278">
                    <w:rPr>
                      <w:rFonts w:ascii="Times" w:eastAsia="Times New Roman" w:hAnsi="Times" w:cs="Times"/>
                      <w:sz w:val="18"/>
                      <w:szCs w:val="18"/>
                      <w:lang w:eastAsia="ru-RU"/>
                    </w:rPr>
                    <w:t xml:space="preserve"> для котлов производительностью до 240 тыс. ккал/ч и не менее </w:t>
                  </w:r>
                  <w:smartTag w:uri="urn:schemas-microsoft-com:office:smarttags" w:element="metricconverter">
                    <w:smartTagPr>
                      <w:attr w:name="ProductID" w:val="50 мм"/>
                    </w:smartTagPr>
                    <w:r w:rsidRPr="006B4278">
                      <w:rPr>
                        <w:rFonts w:ascii="Times" w:eastAsia="Times New Roman" w:hAnsi="Times" w:cs="Times"/>
                        <w:sz w:val="18"/>
                        <w:szCs w:val="18"/>
                        <w:lang w:eastAsia="ru-RU"/>
                      </w:rPr>
                      <w:t>50 мм</w:t>
                    </w:r>
                  </w:smartTag>
                  <w:r w:rsidRPr="006B4278">
                    <w:rPr>
                      <w:rFonts w:ascii="Times" w:eastAsia="Times New Roman" w:hAnsi="Times" w:cs="Times"/>
                      <w:sz w:val="18"/>
                      <w:szCs w:val="18"/>
                      <w:lang w:eastAsia="ru-RU"/>
                    </w:rPr>
                    <w:t xml:space="preserve"> — для котлов производительностью 240 тыс. Ккал/ч и более.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8.17.</w:t>
                  </w:r>
                  <w:r w:rsidRPr="006B4278">
                    <w:rPr>
                      <w:rFonts w:ascii="Times" w:eastAsia="Times New Roman" w:hAnsi="Times" w:cs="Times"/>
                      <w:sz w:val="18"/>
                      <w:szCs w:val="18"/>
                      <w:lang w:eastAsia="ru-RU"/>
                    </w:rPr>
                    <w:t xml:space="preserve"> В автономных котельных при необходимости поддержания постоянной температуры воды на входе в котел следует предусматривать рециркуляционный трубопровод.</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(Введен дополнительно,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9. ВСПОМОГАТЕЛЬНОЕ ОБОРУДОВАНИЕ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b/>
                      <w:bCs/>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9.1.</w:t>
                  </w:r>
                  <w:r w:rsidRPr="006B4278">
                    <w:rPr>
                      <w:rFonts w:ascii="Times" w:eastAsia="Times New Roman" w:hAnsi="Times" w:cs="Times"/>
                      <w:sz w:val="18"/>
                      <w:szCs w:val="18"/>
                      <w:lang w:eastAsia="ru-RU"/>
                    </w:rPr>
                    <w:t xml:space="preserve"> В проекте следует предусматривать деаэрацию добавочной воды и всех потоков конденсата, поступающих в котельную.</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9.2.</w:t>
                  </w:r>
                  <w:r w:rsidRPr="006B4278">
                    <w:rPr>
                      <w:rFonts w:ascii="Times" w:eastAsia="Times New Roman" w:hAnsi="Times" w:cs="Times"/>
                      <w:sz w:val="18"/>
                      <w:szCs w:val="18"/>
                      <w:lang w:eastAsia="ru-RU"/>
                    </w:rPr>
                    <w:t xml:space="preserve"> Производительность деаэраторов должна обеспечивать деаэрацию:</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питательной воды паровых котлов — по установленной производительности котельной (без учета резервной производительности котлов)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lastRenderedPageBreak/>
                    <w:t>подпиточной воды при закрытых и открытых системах теплоснабжения, для тепловых сетей горячего водоснабжения — в соответствии со строительными нормами и правилами по проектированию тепловых сетей и горячего водоснабжения.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9.3.</w:t>
                  </w:r>
                  <w:r w:rsidRPr="006B4278">
                    <w:rPr>
                      <w:rFonts w:ascii="Times" w:eastAsia="Times New Roman" w:hAnsi="Times" w:cs="Times"/>
                      <w:sz w:val="18"/>
                      <w:szCs w:val="18"/>
                      <w:lang w:eastAsia="ru-RU"/>
                    </w:rPr>
                    <w:t xml:space="preserve"> В проектах котельных с паровыми котлами при открытых системах теплоснабжения и централизованных системах горячего водоснабжения  должны предусматриваться, как правило, отдельные деаэраторы питательной и подпиточной воды системы теплоснабжения (по одному деаэратору каждого назначения).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Общий деаэратор допускается предусматривать при закрытой системе теплоснабжения.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9.4.</w:t>
                  </w:r>
                  <w:r w:rsidRPr="006B4278">
                    <w:rPr>
                      <w:rFonts w:ascii="Times" w:eastAsia="Times New Roman" w:hAnsi="Times" w:cs="Times"/>
                      <w:sz w:val="18"/>
                      <w:szCs w:val="18"/>
                      <w:lang w:eastAsia="ru-RU"/>
                    </w:rPr>
                    <w:t xml:space="preserve"> Два деаэратора и более допускается предусматривать:</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котельных первой категории;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значительных колебаниях нагрузок, при которых одни деаэратор не может обеспечить необходимое качество воды;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нагрузках, которые не могут быть обеспечены одним деаэратором;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применении стальных экономайзеров.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9.5.</w:t>
                  </w:r>
                  <w:r w:rsidRPr="006B4278">
                    <w:rPr>
                      <w:rFonts w:ascii="Times" w:eastAsia="Times New Roman" w:hAnsi="Times" w:cs="Times"/>
                      <w:sz w:val="18"/>
                      <w:szCs w:val="18"/>
                      <w:lang w:eastAsia="ru-RU"/>
                    </w:rPr>
                    <w:t xml:space="preserve"> При установке одного деаэратора следует предусматривать возможность подачи воды к питательным насосам помимо деаэратора (на период его ремонта).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9.6.</w:t>
                  </w:r>
                  <w:r w:rsidRPr="006B4278">
                    <w:rPr>
                      <w:rFonts w:ascii="Times" w:eastAsia="Times New Roman" w:hAnsi="Times" w:cs="Times"/>
                      <w:sz w:val="18"/>
                      <w:szCs w:val="18"/>
                      <w:lang w:eastAsia="ru-RU"/>
                    </w:rPr>
                    <w:t xml:space="preserve"> Для деаэрации питательной воды паровых котлов следует предусматривать деаэраторы атмосферного или повышенного давления. В котельных с водогрейными котлами следует предусматривать вакуумные деаэраторы; для котельных с паровыми и водогрейными котлами тип деаэратора (вакуумный или атмосферный) устанавливается на основании технико-экономических расчетов.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Применяемые деаэраторы должны соответствовать ГОСТ 16860—71 “Деаэраторы термические”.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9.7.</w:t>
                  </w:r>
                  <w:r w:rsidRPr="006B4278">
                    <w:rPr>
                      <w:rFonts w:ascii="Times" w:eastAsia="Times New Roman" w:hAnsi="Times" w:cs="Times"/>
                      <w:sz w:val="18"/>
                      <w:szCs w:val="18"/>
                      <w:lang w:eastAsia="ru-RU"/>
                    </w:rPr>
                    <w:t xml:space="preserve"> При параллельном включении двух и более деаэраторов атмосферного или повышенного давления следует предусматривать уравнительные линии по воде и пару, а также обеспечивать распределение воды в пара пропорционально производительности  деаэраторов.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Параллельное включение вакуумных деаэраторов, как правило, предусматривать не следует.</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9.8.</w:t>
                  </w:r>
                  <w:r w:rsidRPr="006B4278">
                    <w:rPr>
                      <w:rFonts w:ascii="Times" w:eastAsia="Times New Roman" w:hAnsi="Times" w:cs="Times"/>
                      <w:sz w:val="18"/>
                      <w:szCs w:val="18"/>
                      <w:lang w:eastAsia="ru-RU"/>
                    </w:rPr>
                    <w:t xml:space="preserve"> Для создания разрежения в вакуумных деаэраторах следует применять водоструйные или пароструйные эжекторы.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водоструйных эжекторов следует предусматривать специальные насосы и баки рабочей воды.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9.9.</w:t>
                  </w:r>
                  <w:r w:rsidRPr="006B4278">
                    <w:rPr>
                      <w:rFonts w:ascii="Times" w:eastAsia="Times New Roman" w:hAnsi="Times" w:cs="Times"/>
                      <w:sz w:val="18"/>
                      <w:szCs w:val="18"/>
                      <w:lang w:eastAsia="ru-RU"/>
                    </w:rPr>
                    <w:t xml:space="preserve"> Независимо от типа деаэраторов для подпитки тепловых сетей и систем централизованного горячего водоснабжения следует предусматривать максимально возможный подогрев воды до поступления ее в деаэраторы.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9.10.</w:t>
                  </w:r>
                  <w:r w:rsidRPr="006B4278">
                    <w:rPr>
                      <w:rFonts w:ascii="Times" w:eastAsia="Times New Roman" w:hAnsi="Times" w:cs="Times"/>
                      <w:sz w:val="18"/>
                      <w:szCs w:val="18"/>
                      <w:lang w:eastAsia="ru-RU"/>
                    </w:rPr>
                    <w:t xml:space="preserve"> В деаэраторах питательной воды паровых котлов предварительный подогрев воды следует предусматривать только исходя из условия, что нагрев воды в процессе деаэрации не должен превышать величин, установленных ГОСТ 16860—71 </w:t>
                  </w:r>
                  <w:r w:rsidRPr="006B4278">
                    <w:rPr>
                      <w:rFonts w:ascii="rial;mso-ascii-font-family:" w:eastAsia="Times New Roman" w:hAnsi="rial;mso-ascii-font-family:" w:cs="Arial"/>
                      <w:sz w:val="18"/>
                      <w:szCs w:val="18"/>
                      <w:lang w:eastAsia="ru-RU"/>
                    </w:rPr>
                    <w:t>«</w:t>
                  </w:r>
                  <w:r w:rsidRPr="006B4278">
                    <w:rPr>
                      <w:rFonts w:ascii="Times" w:eastAsia="Times New Roman" w:hAnsi="Times" w:cs="Times"/>
                      <w:sz w:val="18"/>
                      <w:szCs w:val="18"/>
                      <w:lang w:eastAsia="ru-RU"/>
                    </w:rPr>
                    <w:t>Деаэраторы термические”.</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9.11.</w:t>
                  </w:r>
                  <w:r w:rsidRPr="006B4278">
                    <w:rPr>
                      <w:rFonts w:ascii="Times" w:eastAsia="Times New Roman" w:hAnsi="Times" w:cs="Times"/>
                      <w:sz w:val="18"/>
                      <w:szCs w:val="18"/>
                      <w:lang w:eastAsia="ru-RU"/>
                    </w:rPr>
                    <w:t xml:space="preserve"> В системе питания паровых котлов, кроме деаэраторных баков, дополнительные емкости, как правило, не предусматриваются.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9.12.</w:t>
                  </w:r>
                  <w:r w:rsidRPr="006B4278">
                    <w:rPr>
                      <w:rFonts w:ascii="Times" w:eastAsia="Times New Roman" w:hAnsi="Times" w:cs="Times"/>
                      <w:sz w:val="18"/>
                      <w:szCs w:val="18"/>
                      <w:lang w:eastAsia="ru-RU"/>
                    </w:rPr>
                    <w:t xml:space="preserve"> При вакуумной деаэрации подпиточной воды для закрытых систем теплоснабжения предусматривается установка промежуточных баков деаэрированной воды.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При открытых системах теплocкaбжения и централизованных системах горячего водоснабжения подачу воды из вакуумных деаэраторов следует, как правило, предусматривать непосредственно в баки-аккумуляторы (без установки промежуточных баков).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9.13.</w:t>
                  </w:r>
                  <w:r w:rsidRPr="006B4278">
                    <w:rPr>
                      <w:rFonts w:ascii="Times" w:eastAsia="Times New Roman" w:hAnsi="Times" w:cs="Times"/>
                      <w:sz w:val="18"/>
                      <w:szCs w:val="18"/>
                      <w:lang w:eastAsia="ru-RU"/>
                    </w:rPr>
                    <w:t xml:space="preserve"> Высоту установки деаэраторов, питательных и конденсатных баков следует принимать исходя из условия создания подпора у центробежных насосов, исключающего возможность вскипания воды в насосах.</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9.14.</w:t>
                  </w:r>
                  <w:r w:rsidRPr="006B4278">
                    <w:rPr>
                      <w:rFonts w:ascii="Times" w:eastAsia="Times New Roman" w:hAnsi="Times" w:cs="Times"/>
                      <w:sz w:val="18"/>
                      <w:szCs w:val="18"/>
                      <w:lang w:eastAsia="ru-RU"/>
                    </w:rPr>
                    <w:t xml:space="preserve"> При определении производительности питательных насосов следует учитывать расходы: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lastRenderedPageBreak/>
                    <w:t>на питание всех рабочих паровых котлов;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на непрерывную продувку котлов;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на пароохладители котлов;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на редукционно-охладительные и охладительные установки.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9.15.</w:t>
                  </w:r>
                  <w:r w:rsidRPr="006B4278">
                    <w:rPr>
                      <w:rFonts w:ascii="Times" w:eastAsia="Times New Roman" w:hAnsi="Times" w:cs="Times"/>
                      <w:sz w:val="18"/>
                      <w:szCs w:val="18"/>
                      <w:lang w:eastAsia="ru-RU"/>
                    </w:rPr>
                    <w:t xml:space="preserve"> Для питания котлов с давлением пара не более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следует предусматривать не менее двух питательных насосов, в том числе один резервный.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Для питания котлов единичной производительностью не более 500 кг/ч допускается применение ручного насоса в качестве резервного.</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Резервный питательный насос не предусматривается, если питание котлов может осуществляться от водопровода; при этом давление воды перед котлами должно превышать рабочее давление пара в котле не менее чем на 1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В этом случае на водопроводе перед котлом должны быть предусмотрены запорный вентиль и обратный клапан.</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9.16.</w:t>
                  </w:r>
                  <w:r w:rsidRPr="006B4278">
                    <w:rPr>
                      <w:rFonts w:ascii="Times" w:eastAsia="Times New Roman" w:hAnsi="Times" w:cs="Times"/>
                      <w:sz w:val="18"/>
                      <w:szCs w:val="18"/>
                      <w:lang w:eastAsia="ru-RU"/>
                    </w:rPr>
                    <w:t xml:space="preserve"> Для питания котлов с давлением пара более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следует, как правило, предусматривать насосы с паровым приводом (поршневые бессмазочные или турбонасосы) с использованием отработанного пара; при этом следует предусматривать резервный насос с электроприводом.</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При невозможности использования отработанного пара от насосов с паровым приводом следует предусматривать;</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насосы только с электроприводом—при наличии двух независимых источников питания электроэнергией;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насосы с электрическим и паровым приводами—при одном источнике питания электроэнергией. Для питания котлов с давлением пара не более 5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или котлов производительностью до 1 т/ч допускается применение питательных насосов только с электроприводом при одном источнике питания электроэнергией.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Количество и производительность питательных насосов выбираются с таким расчетом, чтобы в случае остановки наибольшего по производительности насоса оставшиеся обеспечили подачу волы в количестве, определенном в соответствии с п. 9. 14 настоящих норм и правил.</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В котельных второй категории, в которых предусматриваются котлы в облегченной или легкой обмуровке с камерным сжиганием топлива, при условии что тепло, аккумулированное топкой, не может привести к перегреву металла элементов котла при выходе из строя питательного насоса и автоматическом отключении подачи топлива в топку, суммарная производительность  питательных насосов определяется исходя из требований п. 9.14 настоящих норм и правил (без учета возможной остановки одного из питательных насосов).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В этом случае количество насосов должно приниматься не менее двух (без резервного).</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9.17.</w:t>
                  </w:r>
                  <w:r w:rsidRPr="006B4278">
                    <w:rPr>
                      <w:rFonts w:ascii="Times" w:eastAsia="Times New Roman" w:hAnsi="Times" w:cs="Times"/>
                      <w:sz w:val="18"/>
                      <w:szCs w:val="18"/>
                      <w:lang w:eastAsia="ru-RU"/>
                    </w:rPr>
                    <w:t xml:space="preserve"> Присоединение питательных насосов с характеристиками, допускающими их параллельную работу, следует предусматривать к общим питательным магистралям. При применении насосов, не допускающих их параллельную работу, следует предусматривать возможность питания котлов по раздельным магистралям.</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9.18.</w:t>
                  </w:r>
                  <w:r w:rsidRPr="006B4278">
                    <w:rPr>
                      <w:rFonts w:ascii="Times" w:eastAsia="Times New Roman" w:hAnsi="Times" w:cs="Times"/>
                      <w:sz w:val="18"/>
                      <w:szCs w:val="18"/>
                      <w:lang w:eastAsia="ru-RU"/>
                    </w:rPr>
                    <w:t xml:space="preserve"> Производительность водоподогревательных установок определяется по максимальным часовым расходам тепла на отопление и вентиляцию и расчетным расходам тепла на горячее водоснабжение, определяемым в соответствии со строительными нормами и правилами по проектированию горячего водоснабжения.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Производительность подогревателей для горячего водоснабжения в индивидуальных котельных определяется по максимальному расходу.</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9.19.</w:t>
                  </w:r>
                  <w:r w:rsidRPr="006B4278">
                    <w:rPr>
                      <w:rFonts w:ascii="Times" w:eastAsia="Times New Roman" w:hAnsi="Times" w:cs="Times"/>
                      <w:sz w:val="18"/>
                      <w:szCs w:val="18"/>
                      <w:lang w:eastAsia="ru-RU"/>
                    </w:rPr>
                    <w:t xml:space="preserve"> Количество подогревателей для систем отопления и вентиляции должно быть не менее двух. Резервные подогревателя не предусматриваются; при этом в котельных первой категории при выходе из строя одного </w:t>
                  </w:r>
                  <w:r w:rsidRPr="006B4278">
                    <w:rPr>
                      <w:rFonts w:ascii="Times" w:eastAsia="Times New Roman" w:hAnsi="Times" w:cs="Times"/>
                      <w:sz w:val="18"/>
                      <w:szCs w:val="18"/>
                      <w:lang w:eastAsia="ru-RU"/>
                    </w:rPr>
                    <w:lastRenderedPageBreak/>
                    <w:t>подогревателя оставшиеся должны обеспечивать отпуск тепла в режиме самого холодного месяца.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9.20.</w:t>
                  </w:r>
                  <w:r w:rsidRPr="006B4278">
                    <w:rPr>
                      <w:rFonts w:ascii="Times" w:eastAsia="Times New Roman" w:hAnsi="Times" w:cs="Times"/>
                      <w:sz w:val="18"/>
                      <w:szCs w:val="18"/>
                      <w:lang w:eastAsia="ru-RU"/>
                    </w:rPr>
                    <w:t xml:space="preserve"> Для отпуска воды различных параметров (на отопление и вентиляцию, бытовое и технологическое горячее водоснабжение), а также для работы подогревателей в разных режимах (пиковом или базисном) допускается предусматривать отдельные группы водоподогревательных установок.</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9.21.</w:t>
                  </w:r>
                  <w:r w:rsidRPr="006B4278">
                    <w:rPr>
                      <w:rFonts w:ascii="Times" w:eastAsia="Times New Roman" w:hAnsi="Times" w:cs="Times"/>
                      <w:sz w:val="18"/>
                      <w:szCs w:val="18"/>
                      <w:lang w:eastAsia="ru-RU"/>
                    </w:rPr>
                    <w:t xml:space="preserve"> Выбор сетевых и подпиточных насосов для открытых и закрытых систем теплоснабжения, а также насосов для установок сбора и перекачки конденсата следует производить в соответствии со строительными нормами в правилами по проектированию тепловых сетей.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9.22.</w:t>
                  </w:r>
                  <w:r w:rsidRPr="006B4278">
                    <w:rPr>
                      <w:rFonts w:ascii="Times" w:eastAsia="Times New Roman" w:hAnsi="Times" w:cs="Times"/>
                      <w:sz w:val="18"/>
                      <w:szCs w:val="18"/>
                      <w:lang w:eastAsia="ru-RU"/>
                    </w:rPr>
                    <w:t xml:space="preserve"> В установках централизованного горячего водоснабжения количество насосов горячего водоснабжения определяется в соответствии с режимом работы системы горячего водоснабжения.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9.23.</w:t>
                  </w:r>
                  <w:r w:rsidRPr="006B4278">
                    <w:rPr>
                      <w:rFonts w:ascii="Times" w:eastAsia="Times New Roman" w:hAnsi="Times" w:cs="Times"/>
                      <w:sz w:val="18"/>
                      <w:szCs w:val="18"/>
                      <w:lang w:eastAsia="ru-RU"/>
                    </w:rPr>
                    <w:t xml:space="preserve"> При требовании эаводов-изготовителей водогрейных котлов о необходимости поддержания постоянной температуры воды на входе или выходе из котла следует предусматривать установку рециркуляционных насосов. Как правило, необходимо предусматривать общие рециркуляционные насосы для всех водогрейных котлов. Количество насосов должно быть не менее двух.</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В котельных с котлами единичной производительностью более 50 Гкал/ч допускается, при технико-экономическом обосновании, установка рециркуляционных насосов к каждому котлу или к группе котлов.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Резервные рециркуляционные насосы не предусматриваются.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9.24.</w:t>
                  </w:r>
                  <w:r w:rsidRPr="006B4278">
                    <w:rPr>
                      <w:rFonts w:ascii="Times" w:eastAsia="Times New Roman" w:hAnsi="Times" w:cs="Times"/>
                      <w:sz w:val="18"/>
                      <w:szCs w:val="18"/>
                      <w:lang w:eastAsia="ru-RU"/>
                    </w:rPr>
                    <w:t xml:space="preserve"> Конденсат от пароводяных подогревателей котельных должен направляться непосредственно в деаэраторы.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В котельных следует предусматривать закрытые баки с паровой подушкой для сбора дренажей паропроводов, конденсата пароводяных подогревателей и калориферов системы отопления и вентиляции котельной. При расположении баков сбора конденсата в котельной или вблизи нее все дренажа следует направлять в эти баки. При этом в котельной специальные баки сбора дренажей не предусматриваются.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В зависимости от качества конденсата, вoзвpащаемого от внешних потребителей, следует предусматривать возможность непосредственной подачи его в деаэраторы совместной обработки с исходной водой или обработки в специальной установке.</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Конденсат от теплоутилизаторов скрытой теплоты парообразования дымовых газов может быть использован в системе подпитки котлов после специальной обработки или сбрасываться в канализацию после нейтрализующей установки.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9.25.</w:t>
                  </w:r>
                  <w:r w:rsidRPr="006B4278">
                    <w:rPr>
                      <w:rFonts w:ascii="Times" w:eastAsia="Times New Roman" w:hAnsi="Times" w:cs="Times"/>
                      <w:sz w:val="18"/>
                      <w:szCs w:val="18"/>
                      <w:lang w:eastAsia="ru-RU"/>
                    </w:rPr>
                    <w:t xml:space="preserve"> В котельных для открытых систем теплоснабжения и в котельных с установками для централизованного горячего водоснабжения, как правило, должны предусматриваться баки-аккумуляторы горячей воды.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Выбор баков-аккумуляторов производится в соответствии со строительными нормами и правилами по проектированию тепловых сетей.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При технико-экономическом обосновании баки-аккумуляторы могут не предусматриваться.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9.26.</w:t>
                  </w:r>
                  <w:r w:rsidRPr="006B4278">
                    <w:rPr>
                      <w:rFonts w:ascii="Times" w:eastAsia="Times New Roman" w:hAnsi="Times" w:cs="Times"/>
                      <w:sz w:val="18"/>
                      <w:szCs w:val="18"/>
                      <w:lang w:eastAsia="ru-RU"/>
                    </w:rPr>
                    <w:t xml:space="preserve"> Выбор редукционно-охладительных (РОУ). редукционных (РУ) и охладительных установок (ОУ) производится в соответствия с техническими условиями заводов — изготовителей этих установок.</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9.27.</w:t>
                  </w:r>
                  <w:r w:rsidRPr="006B4278">
                    <w:rPr>
                      <w:rFonts w:ascii="Times" w:eastAsia="Times New Roman" w:hAnsi="Times" w:cs="Times"/>
                      <w:sz w:val="18"/>
                      <w:szCs w:val="18"/>
                      <w:lang w:eastAsia="ru-RU"/>
                    </w:rPr>
                    <w:t xml:space="preserve"> Резервные РОУ, РУ и ОУ допускается предусматривать по требованию потребителя в котельных первой категории. Допускается предусматривать обводные линии помимо РУ с установкой на них ручных регулирующих органов и предохранительных клапанов.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10. ВОДОПОДГОТОВКА И ВОДНО-ХИМИЧЕСКИЙ РЕЖИМ</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b/>
                      <w:bCs/>
                      <w:sz w:val="18"/>
                      <w:szCs w:val="18"/>
                      <w:lang w:eastAsia="ru-RU"/>
                    </w:rPr>
                    <w:lastRenderedPageBreak/>
                    <w:t> </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ОБЩИЕ ТРЕБОВАНИЯ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b/>
                      <w:bCs/>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10.1.</w:t>
                  </w:r>
                  <w:r w:rsidRPr="006B4278">
                    <w:rPr>
                      <w:rFonts w:ascii="Times" w:eastAsia="Times New Roman" w:hAnsi="Times" w:cs="Times"/>
                      <w:sz w:val="18"/>
                      <w:szCs w:val="18"/>
                      <w:lang w:eastAsia="ru-RU"/>
                    </w:rPr>
                    <w:t xml:space="preserve"> В проекте водоподготовки должны предусматриваться решения по обработке воды для питания паровых котлов, систем теплоснабжения и горячего водоснабжения, а также по контролю качества воды и пара.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Для индивидуальных котельных допускается не предусматривать установку водоподготовки, если обеспечивается первоначальное и аварийное заполнение контуров циркуляции котлов и системы отопления химически обработанной водой или чистым конденсатом. При этом в котельной должно быть предусмотрено устройство заполнения</w:t>
                  </w:r>
                  <w:r w:rsidRPr="006B4278">
                    <w:rPr>
                      <w:rFonts w:ascii="Times" w:eastAsia="Times New Roman" w:hAnsi="Times" w:cs="Times"/>
                      <w:b/>
                      <w:bCs/>
                      <w:sz w:val="18"/>
                      <w:szCs w:val="18"/>
                      <w:lang w:eastAsia="ru-RU"/>
                    </w:rPr>
                    <w:t>.</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10.2.</w:t>
                  </w:r>
                  <w:r w:rsidRPr="006B4278">
                    <w:rPr>
                      <w:rFonts w:ascii="Times" w:eastAsia="Times New Roman" w:hAnsi="Times" w:cs="Times"/>
                      <w:sz w:val="18"/>
                      <w:szCs w:val="18"/>
                      <w:lang w:eastAsia="ru-RU"/>
                    </w:rPr>
                    <w:t xml:space="preserve"> Водно-химический режим работы котельной должен обеспечивать работу котлов, пароводяного тракта, теплоиспользующего оборудования и тепловых сетей без коррозионных повреждений н отложений накипи и шлама на внутренних поверхностях, получение пара и воды требуемого качества.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10.3.</w:t>
                  </w:r>
                  <w:r w:rsidRPr="006B4278">
                    <w:rPr>
                      <w:rFonts w:ascii="Times" w:eastAsia="Times New Roman" w:hAnsi="Times" w:cs="Times"/>
                      <w:sz w:val="18"/>
                      <w:szCs w:val="18"/>
                      <w:lang w:eastAsia="ru-RU"/>
                    </w:rPr>
                    <w:t xml:space="preserve"> Технологию обработки воды следует выбирать в зависимости от требований к качеству пара, питательной и котловой воды, воды для систем теплоснабжения и горячего водоснабжения, количества и качества сбрасываемых стоков, а также от качества исходной воды.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10.4.</w:t>
                  </w:r>
                  <w:r w:rsidRPr="006B4278">
                    <w:rPr>
                      <w:rFonts w:ascii="Times" w:eastAsia="Times New Roman" w:hAnsi="Times" w:cs="Times"/>
                      <w:sz w:val="18"/>
                      <w:szCs w:val="18"/>
                      <w:lang w:eastAsia="ru-RU"/>
                    </w:rPr>
                    <w:t xml:space="preserve"> Показатели качества исходной воды для питания паровых котлов, производственных потребителей и подпитки тепловых сетей закрытых систем теплоснабжения необходимо выбирать на основании анализов, выполненных в соответствии с ГОСТ 2761—57* “Источники централизованного хозяйственно-питьевого водоснабжения. Правила выбора и оценки качества”.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10.5.</w:t>
                  </w:r>
                  <w:r w:rsidRPr="006B4278">
                    <w:rPr>
                      <w:rFonts w:ascii="Times" w:eastAsia="Times New Roman" w:hAnsi="Times" w:cs="Times"/>
                      <w:sz w:val="18"/>
                      <w:szCs w:val="18"/>
                      <w:lang w:eastAsia="ru-RU"/>
                    </w:rPr>
                    <w:t xml:space="preserve"> Вода для подпитки тепловых сетей открытых систем теплоснабжения и систем горячего водоснабжения должна отвечать ГОСТ 2874—73 “Вода питьевая”.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Санитарную обработку исходной воды для систем горячего водоснабжения в проектах котельных предусматривать не допускается.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10.6. Показатели качества пара и питательной воды паровых котлов должны соответствовать ГОСТ 20995—75 “Котлы паровые стационарные давлением до 4 МПа. Показателя качества питательной воды и пара”.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10.7.</w:t>
                  </w:r>
                  <w:r w:rsidRPr="006B4278">
                    <w:rPr>
                      <w:rFonts w:ascii="Times" w:eastAsia="Times New Roman" w:hAnsi="Times" w:cs="Times"/>
                      <w:sz w:val="18"/>
                      <w:szCs w:val="18"/>
                      <w:lang w:eastAsia="ru-RU"/>
                    </w:rPr>
                    <w:t xml:space="preserve"> Нормы качества воды для заполнения и подпитки тепловых сетей, систем отопления и контуров циркуляции водогрейных котлов должны удовлетворять требованиям норм и правил по проектированию тепловых сетей, а также требованиям инструкций заводов изготовителей по эксплуатации водогрейных котлов.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10.8.</w:t>
                  </w:r>
                  <w:r w:rsidRPr="006B4278">
                    <w:rPr>
                      <w:rFonts w:ascii="Times" w:eastAsia="Times New Roman" w:hAnsi="Times" w:cs="Times"/>
                      <w:sz w:val="18"/>
                      <w:szCs w:val="18"/>
                      <w:lang w:eastAsia="ru-RU"/>
                    </w:rPr>
                    <w:t xml:space="preserve"> Требования к качеству котловой (продувочной) воды паровых котлов по общему солесодержанию (сухому остатку) следует принимать по данным заводов — изготовителей котлов.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10.9.</w:t>
                  </w:r>
                  <w:r w:rsidRPr="006B4278">
                    <w:rPr>
                      <w:rFonts w:ascii="Times" w:eastAsia="Times New Roman" w:hAnsi="Times" w:cs="Times"/>
                      <w:sz w:val="18"/>
                      <w:szCs w:val="18"/>
                      <w:lang w:eastAsia="ru-RU"/>
                    </w:rPr>
                    <w:t xml:space="preserve"> Допускаемую величину относительной щелочности котловой воды паровых котлов следует устанавливать в соответствии с Правилами устройства и безопасной эксплуатации паровых и водогрейных котлов, утвержденными Госгортехнадзором СССР.</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10.10.</w:t>
                  </w:r>
                  <w:r w:rsidRPr="006B4278">
                    <w:rPr>
                      <w:rFonts w:ascii="Times" w:eastAsia="Times New Roman" w:hAnsi="Times" w:cs="Times"/>
                      <w:sz w:val="18"/>
                      <w:szCs w:val="18"/>
                      <w:lang w:eastAsia="ru-RU"/>
                    </w:rPr>
                    <w:t xml:space="preserve"> Величину щелочности котловой воды по фенолфталеину в чистом отсеке котлов со ступенчатым испарением и в котлах без ступенчатого испарения следует принимать </w:t>
                  </w:r>
                  <w:r w:rsidRPr="006B4278">
                    <w:rPr>
                      <w:rFonts w:ascii="ymbol;mso-ascii-font-family:" w:eastAsia="Times New Roman" w:hAnsi="ymbol;mso-ascii-font-family:" w:cs="Arial"/>
                      <w:sz w:val="18"/>
                      <w:szCs w:val="18"/>
                      <w:lang w:eastAsia="ru-RU"/>
                    </w:rPr>
                    <w:t>³</w:t>
                  </w:r>
                  <w:r w:rsidRPr="006B4278">
                    <w:rPr>
                      <w:rFonts w:ascii="Times" w:eastAsia="Times New Roman" w:hAnsi="Times" w:cs="Times"/>
                      <w:sz w:val="18"/>
                      <w:szCs w:val="18"/>
                      <w:lang w:eastAsia="ru-RU"/>
                    </w:rPr>
                    <w:t xml:space="preserve">50 мкг-экв/л при конденсатно-дистиллятном питании и </w:t>
                  </w:r>
                  <w:r w:rsidRPr="006B4278">
                    <w:rPr>
                      <w:rFonts w:ascii="ymbol;" w:eastAsia="Times New Roman" w:hAnsi="ymbol;" w:cs="Arial"/>
                      <w:sz w:val="18"/>
                      <w:szCs w:val="18"/>
                      <w:lang w:eastAsia="ru-RU"/>
                    </w:rPr>
                    <w:t>³</w:t>
                  </w:r>
                  <w:r w:rsidRPr="006B4278">
                    <w:rPr>
                      <w:rFonts w:ascii="Times" w:eastAsia="Times New Roman" w:hAnsi="Times" w:cs="Times"/>
                      <w:sz w:val="18"/>
                      <w:szCs w:val="18"/>
                      <w:lang w:eastAsia="ru-RU"/>
                    </w:rPr>
                    <w:t>500 мкг-экв/л—при питании котлов с добавкой умягченной воды.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Наибольшее значение щелочности котловой воды не нормируется.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lastRenderedPageBreak/>
                    <w:t> </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b/>
                      <w:bCs/>
                      <w:sz w:val="18"/>
                      <w:szCs w:val="18"/>
                      <w:lang w:eastAsia="ru-RU"/>
                    </w:rPr>
                    <w:t>ПРЕДВАРИТЕЛЬНАЯ ОБРАБОТКА ВОДЫ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10.11.</w:t>
                  </w:r>
                  <w:r w:rsidRPr="006B4278">
                    <w:rPr>
                      <w:rFonts w:ascii="Times" w:eastAsia="Times New Roman" w:hAnsi="Times" w:cs="Times"/>
                      <w:sz w:val="18"/>
                      <w:szCs w:val="18"/>
                      <w:lang w:eastAsia="ru-RU"/>
                    </w:rPr>
                    <w:t xml:space="preserve"> При использовании воды из поверхностных источников надлежит предусматривать:</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 фильтрование на осветлительных фильтрах для удаления взвешенных веществ при их количестве до 100 мг/л.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Необходима предварительная коагуляция, если окисляемость воды более 15 мг/л О</w:t>
                  </w:r>
                  <w:r w:rsidRPr="006B4278">
                    <w:rPr>
                      <w:rFonts w:ascii="Times" w:eastAsia="Times New Roman" w:hAnsi="Times" w:cs="Times"/>
                      <w:sz w:val="18"/>
                      <w:szCs w:val="18"/>
                      <w:vertAlign w:val="subscript"/>
                      <w:lang w:eastAsia="ru-RU"/>
                    </w:rPr>
                    <w:t>2</w:t>
                  </w:r>
                  <w:r w:rsidRPr="006B4278">
                    <w:rPr>
                      <w:rFonts w:ascii="Times" w:eastAsia="Times New Roman" w:hAnsi="Times" w:cs="Times"/>
                      <w:sz w:val="18"/>
                      <w:szCs w:val="18"/>
                      <w:lang w:eastAsia="ru-RU"/>
                    </w:rPr>
                    <w:t xml:space="preserve"> или концентрация соединений железа более 1 мг/л (в нефильтрованной пробе);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б) коагуляцию в осветлителях и последующим фильтрованием на осветлительных фильтрах для удаления взвешенных веществ при их количестве более 100 мг/л, для удаления органических включений—при величине окисляемости воды более 15 мг/л O</w:t>
                  </w:r>
                  <w:r w:rsidRPr="006B4278">
                    <w:rPr>
                      <w:rFonts w:ascii="Times" w:eastAsia="Times New Roman" w:hAnsi="Times" w:cs="Times"/>
                      <w:sz w:val="18"/>
                      <w:szCs w:val="18"/>
                      <w:vertAlign w:val="subscript"/>
                      <w:lang w:eastAsia="ru-RU"/>
                    </w:rPr>
                    <w:t>2</w:t>
                  </w:r>
                  <w:r w:rsidRPr="006B4278">
                    <w:rPr>
                      <w:rFonts w:ascii="Times" w:eastAsia="Times New Roman" w:hAnsi="Times" w:cs="Times"/>
                      <w:sz w:val="18"/>
                      <w:szCs w:val="18"/>
                      <w:lang w:eastAsia="ru-RU"/>
                    </w:rPr>
                    <w:t xml:space="preserve"> в течение более 30 сут ежегодно, для уменьшения содержания соединений железа. Указанную обработку следует предусматривать при величине щелочности исходной воды до 1,5 мг-экв/л;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 известкование с коагуляцией в осветлителях и последующим фильтрованием на осветлительных фильтрах для уменьшения щелочности, солесодержания, содержания соединений железа, органических включений, удаления взвешенных веществ при их количестве более 100 мг/л. Указанную обработку следует предусматривать при величине щелочности исходной воды более 1,5 мг-экв/л;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г) содоизвесткование с коагуляцией в осветлителях и последующим фильтрованием на осветлительных фильтрах, указанную обработку допускается предусматривать для вод с величиной общей жесткости, превышающей величину общей щелочности;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 едконатровое умягчение с коагуляцией и последующим фильтрованием на осветлительных фильтрах. Применение метода допускается при условии:</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sz w:val="18"/>
                      <w:szCs w:val="18"/>
                      <w:lang w:eastAsia="ru-RU"/>
                    </w:rPr>
                    <w:t>2</w:t>
                  </w:r>
                  <w:r w:rsidRPr="006B4278">
                    <w:rPr>
                      <w:rFonts w:ascii="Times" w:eastAsia="Times New Roman" w:hAnsi="Times" w:cs="Times"/>
                      <w:i/>
                      <w:iCs/>
                      <w:sz w:val="18"/>
                      <w:szCs w:val="18"/>
                      <w:lang w:eastAsia="ru-RU"/>
                    </w:rPr>
                    <w:t>Щ</w:t>
                  </w:r>
                  <w:r w:rsidRPr="006B4278">
                    <w:rPr>
                      <w:rFonts w:ascii="Times" w:eastAsia="Times New Roman" w:hAnsi="Times" w:cs="Times"/>
                      <w:sz w:val="18"/>
                      <w:szCs w:val="18"/>
                      <w:vertAlign w:val="subscript"/>
                      <w:lang w:eastAsia="ru-RU"/>
                    </w:rPr>
                    <w:t>И.В</w:t>
                  </w:r>
                  <w:r w:rsidRPr="006B4278">
                    <w:rPr>
                      <w:rFonts w:ascii="Times" w:eastAsia="Times New Roman" w:hAnsi="Times" w:cs="Times"/>
                      <w:sz w:val="18"/>
                      <w:szCs w:val="18"/>
                      <w:lang w:eastAsia="ru-RU"/>
                    </w:rPr>
                    <w:t xml:space="preserve"> + СО</w:t>
                  </w:r>
                  <w:r w:rsidRPr="006B4278">
                    <w:rPr>
                      <w:rFonts w:ascii="Times" w:eastAsia="Times New Roman" w:hAnsi="Times" w:cs="Times"/>
                      <w:sz w:val="18"/>
                      <w:szCs w:val="18"/>
                      <w:vertAlign w:val="subscript"/>
                      <w:lang w:eastAsia="ru-RU"/>
                    </w:rPr>
                    <w:t>2</w:t>
                  </w:r>
                  <w:r w:rsidRPr="006B4278">
                    <w:rPr>
                      <w:rFonts w:ascii="Times" w:eastAsia="Times New Roman" w:hAnsi="Times" w:cs="Times"/>
                      <w:sz w:val="18"/>
                      <w:szCs w:val="18"/>
                      <w:lang w:eastAsia="ru-RU"/>
                    </w:rPr>
                    <w:t xml:space="preserve"> = </w:t>
                  </w:r>
                  <w:r w:rsidRPr="006B4278">
                    <w:rPr>
                      <w:rFonts w:ascii="Times" w:eastAsia="Times New Roman" w:hAnsi="Times" w:cs="Times"/>
                      <w:i/>
                      <w:iCs/>
                      <w:sz w:val="18"/>
                      <w:szCs w:val="18"/>
                      <w:lang w:eastAsia="ru-RU"/>
                    </w:rPr>
                    <w:t>Ж</w:t>
                  </w:r>
                  <w:r w:rsidRPr="006B4278">
                    <w:rPr>
                      <w:rFonts w:ascii="Times" w:eastAsia="Times New Roman" w:hAnsi="Times" w:cs="Times"/>
                      <w:sz w:val="18"/>
                      <w:szCs w:val="18"/>
                      <w:vertAlign w:val="subscript"/>
                      <w:lang w:eastAsia="ru-RU"/>
                    </w:rPr>
                    <w:t>Са</w:t>
                  </w:r>
                  <w:r w:rsidRPr="006B4278">
                    <w:rPr>
                      <w:rFonts w:ascii="Times" w:eastAsia="Times New Roman" w:hAnsi="Times" w:cs="Times"/>
                      <w:sz w:val="18"/>
                      <w:szCs w:val="18"/>
                      <w:lang w:eastAsia="ru-RU"/>
                    </w:rPr>
                    <w:t xml:space="preserve"> + </w:t>
                  </w:r>
                  <w:r w:rsidRPr="006B4278">
                    <w:rPr>
                      <w:rFonts w:ascii="Times" w:eastAsia="Times New Roman" w:hAnsi="Times" w:cs="Times"/>
                      <w:i/>
                      <w:iCs/>
                      <w:sz w:val="18"/>
                      <w:szCs w:val="18"/>
                      <w:lang w:eastAsia="ru-RU"/>
                    </w:rPr>
                    <w:t>Щ</w:t>
                  </w:r>
                  <w:r w:rsidRPr="006B4278">
                    <w:rPr>
                      <w:rFonts w:ascii="Times" w:eastAsia="Times New Roman" w:hAnsi="Times" w:cs="Times"/>
                      <w:sz w:val="18"/>
                      <w:szCs w:val="18"/>
                      <w:vertAlign w:val="subscript"/>
                      <w:lang w:eastAsia="ru-RU"/>
                    </w:rPr>
                    <w:t>ИЗ</w:t>
                  </w:r>
                  <w:r w:rsidRPr="006B4278">
                    <w:rPr>
                      <w:rFonts w:ascii="Times" w:eastAsia="Times New Roman" w:hAnsi="Times" w:cs="Times"/>
                      <w:sz w:val="18"/>
                      <w:szCs w:val="18"/>
                      <w:lang w:eastAsia="ru-RU"/>
                    </w:rPr>
                    <w:t xml:space="preserve"> + </w:t>
                  </w:r>
                  <w:r w:rsidRPr="006B4278">
                    <w:rPr>
                      <w:rFonts w:ascii="Times" w:eastAsia="Times New Roman" w:hAnsi="Times" w:cs="Times"/>
                      <w:i/>
                      <w:iCs/>
                      <w:sz w:val="18"/>
                      <w:szCs w:val="18"/>
                      <w:lang w:eastAsia="ru-RU"/>
                    </w:rPr>
                    <w:t>Д</w:t>
                  </w:r>
                  <w:r w:rsidRPr="006B4278">
                    <w:rPr>
                      <w:rFonts w:ascii="Times" w:eastAsia="Times New Roman" w:hAnsi="Times" w:cs="Times"/>
                      <w:sz w:val="18"/>
                      <w:szCs w:val="18"/>
                      <w:vertAlign w:val="subscript"/>
                      <w:lang w:eastAsia="ru-RU"/>
                    </w:rPr>
                    <w:t>К</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где </w:t>
                  </w:r>
                  <w:r w:rsidRPr="006B4278">
                    <w:rPr>
                      <w:rFonts w:ascii="Times" w:eastAsia="Times New Roman" w:hAnsi="Times" w:cs="Times"/>
                      <w:i/>
                      <w:iCs/>
                      <w:sz w:val="18"/>
                      <w:szCs w:val="18"/>
                      <w:lang w:eastAsia="ru-RU"/>
                    </w:rPr>
                    <w:t>Щ</w:t>
                  </w:r>
                  <w:r w:rsidRPr="006B4278">
                    <w:rPr>
                      <w:rFonts w:ascii="Times" w:eastAsia="Times New Roman" w:hAnsi="Times" w:cs="Times"/>
                      <w:sz w:val="18"/>
                      <w:szCs w:val="18"/>
                      <w:vertAlign w:val="subscript"/>
                      <w:lang w:eastAsia="ru-RU"/>
                    </w:rPr>
                    <w:t>ИВ</w:t>
                  </w:r>
                  <w:r w:rsidRPr="006B4278">
                    <w:rPr>
                      <w:rFonts w:ascii="Times" w:eastAsia="Times New Roman" w:hAnsi="Times" w:cs="Times"/>
                      <w:sz w:val="18"/>
                      <w:szCs w:val="18"/>
                      <w:lang w:eastAsia="ru-RU"/>
                    </w:rPr>
                    <w:t xml:space="preserve"> — щелочность исходной воды, мг-экв/л;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СО</w:t>
                  </w:r>
                  <w:r w:rsidRPr="006B4278">
                    <w:rPr>
                      <w:rFonts w:ascii="Times" w:eastAsia="Times New Roman" w:hAnsi="Times" w:cs="Times"/>
                      <w:sz w:val="18"/>
                      <w:szCs w:val="18"/>
                      <w:vertAlign w:val="subscript"/>
                      <w:lang w:eastAsia="ru-RU"/>
                    </w:rPr>
                    <w:t>2</w:t>
                  </w:r>
                  <w:r w:rsidRPr="006B4278">
                    <w:rPr>
                      <w:rFonts w:ascii="Times" w:eastAsia="Times New Roman" w:hAnsi="Times" w:cs="Times"/>
                      <w:sz w:val="18"/>
                      <w:szCs w:val="18"/>
                      <w:lang w:eastAsia="ru-RU"/>
                    </w:rPr>
                    <w:t xml:space="preserve"> — содержание свободной углекислоты в исходной воде, мг-экв/л;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i/>
                      <w:iCs/>
                      <w:sz w:val="18"/>
                      <w:szCs w:val="18"/>
                      <w:lang w:eastAsia="ru-RU"/>
                    </w:rPr>
                    <w:t>Ж</w:t>
                  </w:r>
                  <w:r w:rsidRPr="006B4278">
                    <w:rPr>
                      <w:rFonts w:ascii="Times" w:eastAsia="Times New Roman" w:hAnsi="Times" w:cs="Times"/>
                      <w:sz w:val="18"/>
                      <w:szCs w:val="18"/>
                      <w:vertAlign w:val="subscript"/>
                      <w:lang w:eastAsia="ru-RU"/>
                    </w:rPr>
                    <w:t xml:space="preserve">Са </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 xml:space="preserve"> кальциевая жесткость, мг-экв/л;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i/>
                      <w:iCs/>
                      <w:sz w:val="18"/>
                      <w:szCs w:val="18"/>
                      <w:lang w:eastAsia="ru-RU"/>
                    </w:rPr>
                    <w:t>Щ</w:t>
                  </w:r>
                  <w:r w:rsidRPr="006B4278">
                    <w:rPr>
                      <w:rFonts w:ascii="Times" w:eastAsia="Times New Roman" w:hAnsi="Times" w:cs="Times"/>
                      <w:sz w:val="18"/>
                      <w:szCs w:val="18"/>
                      <w:vertAlign w:val="subscript"/>
                      <w:lang w:eastAsia="ru-RU"/>
                    </w:rPr>
                    <w:t>ИЗ</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 xml:space="preserve"> избыточная щелочность обработанной воды, принимаемая 1— 1,5 мг-экв/л;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i/>
                      <w:iCs/>
                      <w:sz w:val="18"/>
                      <w:szCs w:val="18"/>
                      <w:lang w:eastAsia="ru-RU"/>
                    </w:rPr>
                    <w:t>Д</w:t>
                  </w:r>
                  <w:r w:rsidRPr="006B4278">
                    <w:rPr>
                      <w:rFonts w:ascii="Times" w:eastAsia="Times New Roman" w:hAnsi="Times" w:cs="Times"/>
                      <w:sz w:val="18"/>
                      <w:szCs w:val="18"/>
                      <w:vertAlign w:val="subscript"/>
                      <w:lang w:eastAsia="ru-RU"/>
                    </w:rPr>
                    <w:t>К</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 xml:space="preserve"> доза коагулянта, добавляемая в обрабатываемую воду, мг-экв/л.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10.12.</w:t>
                  </w:r>
                  <w:r w:rsidRPr="006B4278">
                    <w:rPr>
                      <w:rFonts w:ascii="Times" w:eastAsia="Times New Roman" w:hAnsi="Times" w:cs="Times"/>
                      <w:sz w:val="18"/>
                      <w:szCs w:val="18"/>
                      <w:lang w:eastAsia="ru-RU"/>
                    </w:rPr>
                    <w:t xml:space="preserve"> При применении коагуляции следует предусматривать:</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подщелачивание воды с щелочностью менее 1 мг-экв/л — для интенсификации процесса коагуляции и создания оптимального значения рН;</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дозирование хлора или раствора хлорного железа—при наличии коллоидных органических веществ, а также при коагуляции сернокислым закисным железом.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интенсификации коагуляции и коагуляции с известкованием следует предусматривать применение флокулянтов.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Выбор одного из указанных методов производится на основании пробной коагуляции или пробного обезжелезивания исходной воды.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10.13.</w:t>
                  </w:r>
                  <w:r w:rsidRPr="006B4278">
                    <w:rPr>
                      <w:rFonts w:ascii="Times" w:eastAsia="Times New Roman" w:hAnsi="Times" w:cs="Times"/>
                      <w:sz w:val="18"/>
                      <w:szCs w:val="18"/>
                      <w:lang w:eastAsia="ru-RU"/>
                    </w:rPr>
                    <w:t xml:space="preserve"> Дозы реагентов для предварительной обработки воды следует принимать в соответствии со строительными нормами и правилами по проектированию наружных сетей и сооружений водоснабжения.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b/>
                      <w:bCs/>
                      <w:sz w:val="18"/>
                      <w:szCs w:val="18"/>
                      <w:lang w:eastAsia="ru-RU"/>
                    </w:rPr>
                    <w:lastRenderedPageBreak/>
                    <w:t>ДОКОТЛОВАЯ ОБРАБОТКА ВОДЫ ДЛЯ ПИТАНИЯ ПАРОВЫХ КОТЛОВ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b/>
                      <w:bCs/>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10.14.</w:t>
                  </w:r>
                  <w:r w:rsidRPr="006B4278">
                    <w:rPr>
                      <w:rFonts w:ascii="Times" w:eastAsia="Times New Roman" w:hAnsi="Times" w:cs="Times"/>
                      <w:sz w:val="18"/>
                      <w:szCs w:val="18"/>
                      <w:lang w:eastAsia="ru-RU"/>
                    </w:rPr>
                    <w:t xml:space="preserve"> Способ обработки воды для питания паровых котлов следует принимать исходя из указанных выше требований настоящего раздела и допускаемой величины непрерывной продувки котлов.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10.15.</w:t>
                  </w:r>
                  <w:r w:rsidRPr="006B4278">
                    <w:rPr>
                      <w:rFonts w:ascii="Times" w:eastAsia="Times New Roman" w:hAnsi="Times" w:cs="Times"/>
                      <w:sz w:val="18"/>
                      <w:szCs w:val="18"/>
                      <w:lang w:eastAsia="ru-RU"/>
                    </w:rPr>
                    <w:t xml:space="preserve"> При использовании воды хозяйственно-питьевого водопровода, воды из поверхностных источников, прошедшей предварительную обработку (см. пп. 10.11—10.13 настоящих норм и правил), воды из подземных источников, прошедшей при необходимости обезжелезивание (см. примечание), а также воды из подземных и поверхностных источников с содержанием взвешенных веществ не более 8 мг/л и цветностью не более 30° следует предусматривать: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 натрий-катионирование одноступенчатое—для уменьшения общей жесткости до 0,1 мг-экв/л, двухступенчатое—ниже 0,1 мг-экв/л. Указанный метод допускается применять при карбонатной жесткости менее 3,5 мг-зкв/л.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После натрий-катионирования могут применяться коррекционные методы обработки воды: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нитратирование — для предупреждения межкристаллитной коррозии металла котлов;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амминирование—для уменьшения содержания в паре свободной углекислоты и уменьшения коррозии пароконденсатного тракта;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фосфатирование или трилонирование—для защиты от накипных отложений поверхностей нагрева котлов с давлением пара более 14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сульфитирование— для удаления нитритов из питательной воды котлов с давлением пара 40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б) водород-натрий-катнонирование — параллельное или последовательное с нормальной или “голодной” регенерацией водород-катионитных фильтров для уменьшения жесткости, щелочности и солесодержания питательной воды, а также количества углекислоты в паре. Условия применения указанного метода следует принимать в соответствии со строительными нормами и правилами по проектированию наружных сетей и сооружений водоснабжения;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в) натрий-хлор-ионирование—для уменьшения общей жесткости, в том числе карбонатной, и содержания углекислоты в паре. Указанный метод допускается применять при отношении величины бикарбонатной щелочности к сумме величин сульфатов, нитратов и нитритов </w:t>
                  </w:r>
                  <w:r w:rsidRPr="006B4278">
                    <w:rPr>
                      <w:rFonts w:ascii="ymbol;" w:eastAsia="Times New Roman" w:hAnsi="ymbol;" w:cs="Arial"/>
                      <w:sz w:val="18"/>
                      <w:szCs w:val="18"/>
                      <w:lang w:eastAsia="ru-RU"/>
                    </w:rPr>
                    <w:t>³</w:t>
                  </w:r>
                  <w:r w:rsidRPr="006B4278">
                    <w:rPr>
                      <w:rFonts w:ascii="Times" w:eastAsia="Times New Roman" w:hAnsi="Times" w:cs="Times"/>
                      <w:sz w:val="18"/>
                      <w:szCs w:val="18"/>
                      <w:lang w:eastAsia="ru-RU"/>
                    </w:rPr>
                    <w:t xml:space="preserve">1, содержании анионов сильных кислот (кроме хлор-иона) — </w:t>
                  </w:r>
                  <w:r w:rsidRPr="006B4278">
                    <w:rPr>
                      <w:rFonts w:ascii="Symbol;mso-ascii-font-family:" w:eastAsia="Times New Roman" w:hAnsi="Symbol;mso-ascii-font-family:" w:cs="Arial"/>
                      <w:sz w:val="18"/>
                      <w:szCs w:val="18"/>
                      <w:lang w:eastAsia="ru-RU"/>
                    </w:rPr>
                    <w:t>£</w:t>
                  </w:r>
                  <w:r w:rsidRPr="006B4278">
                    <w:rPr>
                      <w:rFonts w:ascii="Times" w:eastAsia="Times New Roman" w:hAnsi="Times" w:cs="Times"/>
                      <w:sz w:val="18"/>
                      <w:szCs w:val="18"/>
                      <w:lang w:eastAsia="ru-RU"/>
                    </w:rPr>
                    <w:t>2 мг-экв/л и отсутствии органических веществ и железа;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г) аммоний-натрий-катионирование — для уменьшения жесткости, щелочности, солесодержания питательной воды и содержания углекислоты в паре. Указанный метод может применяться, если в паре допустимо наличие аммиака;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д) частичное обессоливание ионированием для уменьшения минерализации воды.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Примечание: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1. При натрий-катионировании  содержание железа в  обрабатываемой воде не должно превышать 0,3 мг/л, при водород-натрий-катионировании - 0,5 мг/л, при натрий-хлор-ионировании и частичном обессоливании ионированием железо должно отсутствовать (перед анионитными фильтрами).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2. Обезжелезивание воды из подземных источников cледует, как, правило, предусматривать путем фильтрования аэрированной воды на фильтрах с зернистой загрузкой, покрытой окислами железа или соединениями марганца.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3. При применении водород-натрий-катионирования, натрий-хлор-ионирования, аммоний-натрий-катионирования предварительное реагентное умягчение в осветлителях, как правило, предусматривать не следует.</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ВНУТРИКОТЛОВАЯ  И МАГНИТНАЯ ОБРАБОТКА ВОДЫ ДЛЯ ПАРОВЫХ КОТЛОВ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lastRenderedPageBreak/>
                    <w:t>10.16.</w:t>
                  </w:r>
                  <w:r w:rsidRPr="006B4278">
                    <w:rPr>
                      <w:rFonts w:ascii="Times" w:eastAsia="Times New Roman" w:hAnsi="Times" w:cs="Times"/>
                      <w:sz w:val="18"/>
                      <w:szCs w:val="18"/>
                      <w:lang w:eastAsia="ru-RU"/>
                    </w:rPr>
                    <w:t xml:space="preserve"> Внутрикотловую обработку необходимо предусматривать для частичного умягчения воды, удаления связанной углекислоты, уменьшения солесодержания. Применение внутрикотловой обработки допускается для условий</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 xml:space="preserve"> установленных ГОСТ 20995— 75 “Котлы паровые стационарные давлением до 4 МПа. Показатели качества питательной воды и пара”, при жесткости питательной воды не более 3 мг-экв/л.</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10.17.</w:t>
                  </w:r>
                  <w:r w:rsidRPr="006B4278">
                    <w:rPr>
                      <w:rFonts w:ascii="Times" w:eastAsia="Times New Roman" w:hAnsi="Times" w:cs="Times"/>
                      <w:sz w:val="18"/>
                      <w:szCs w:val="18"/>
                      <w:lang w:eastAsia="ru-RU"/>
                    </w:rPr>
                    <w:t xml:space="preserve"> При внутрикотловой обработке воды должно обеспечиваться непрерывное удаление шлама.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10.18.</w:t>
                  </w:r>
                  <w:r w:rsidRPr="006B4278">
                    <w:rPr>
                      <w:rFonts w:ascii="Times" w:eastAsia="Times New Roman" w:hAnsi="Times" w:cs="Times"/>
                      <w:sz w:val="18"/>
                      <w:szCs w:val="18"/>
                      <w:lang w:eastAsia="ru-RU"/>
                    </w:rPr>
                    <w:t xml:space="preserve"> Для внутрикотловой обработки воды в случаях когда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Щ</w:t>
                  </w:r>
                  <w:r w:rsidRPr="006B4278">
                    <w:rPr>
                      <w:rFonts w:ascii="Times" w:eastAsia="Times New Roman" w:hAnsi="Times" w:cs="Times"/>
                      <w:sz w:val="18"/>
                      <w:szCs w:val="18"/>
                      <w:vertAlign w:val="subscript"/>
                      <w:lang w:eastAsia="ru-RU"/>
                    </w:rPr>
                    <w:t>Н.В</w:t>
                  </w:r>
                  <w:r w:rsidRPr="006B4278">
                    <w:rPr>
                      <w:rFonts w:ascii="Times" w:eastAsia="Times New Roman" w:hAnsi="Times" w:cs="Times"/>
                      <w:sz w:val="18"/>
                      <w:szCs w:val="18"/>
                      <w:lang w:eastAsia="ru-RU"/>
                    </w:rPr>
                    <w:t xml:space="preserve"> </w:t>
                  </w:r>
                  <w:r w:rsidRPr="006B4278">
                    <w:rPr>
                      <w:rFonts w:ascii="ymbol;mso-ascii-font-family:" w:eastAsia="Times New Roman" w:hAnsi="ymbol;mso-ascii-font-family:" w:cs="Arial"/>
                      <w:sz w:val="18"/>
                      <w:szCs w:val="18"/>
                      <w:lang w:eastAsia="ru-RU"/>
                    </w:rPr>
                    <w:t xml:space="preserve">&lt; </w:t>
                  </w:r>
                  <w:r w:rsidRPr="006B4278">
                    <w:rPr>
                      <w:rFonts w:ascii="ymbol;mso-ascii-font-family:" w:eastAsia="Times New Roman" w:hAnsi="ymbol;mso-ascii-font-family:" w:cs="Arial"/>
                      <w:i/>
                      <w:iCs/>
                      <w:sz w:val="18"/>
                      <w:szCs w:val="18"/>
                      <w:lang w:eastAsia="ru-RU"/>
                    </w:rPr>
                    <w:t>Ж</w:t>
                  </w:r>
                  <w:r w:rsidRPr="006B4278">
                    <w:rPr>
                      <w:rFonts w:ascii="ymbol;mso-ascii-font-family:" w:eastAsia="Times New Roman" w:hAnsi="ymbol;mso-ascii-font-family:" w:cs="Arial"/>
                      <w:sz w:val="18"/>
                      <w:szCs w:val="18"/>
                      <w:vertAlign w:val="subscript"/>
                      <w:lang w:eastAsia="ru-RU"/>
                    </w:rPr>
                    <w:t>К</w:t>
                  </w:r>
                  <w:r w:rsidRPr="006B4278">
                    <w:rPr>
                      <w:rFonts w:ascii="ymbol;mso-ascii-font-family:" w:eastAsia="Times New Roman" w:hAnsi="ymbol;mso-ascii-font-family:" w:cs="Arial"/>
                      <w:sz w:val="18"/>
                      <w:szCs w:val="18"/>
                      <w:lang w:eastAsia="ru-RU"/>
                    </w:rPr>
                    <w:t xml:space="preserve">   и  </w:t>
                  </w:r>
                  <w:r w:rsidRPr="006B4278">
                    <w:rPr>
                      <w:rFonts w:ascii="ymbol;mso-ascii-font-family:" w:eastAsia="Times New Roman" w:hAnsi="ymbol;mso-ascii-font-family:" w:cs="Arial"/>
                      <w:i/>
                      <w:iCs/>
                      <w:sz w:val="18"/>
                      <w:szCs w:val="18"/>
                      <w:lang w:eastAsia="ru-RU"/>
                    </w:rPr>
                    <w:t>Ж</w:t>
                  </w:r>
                  <w:r w:rsidRPr="006B4278">
                    <w:rPr>
                      <w:rFonts w:ascii="ymbol;mso-ascii-font-family:" w:eastAsia="Times New Roman" w:hAnsi="ymbol;mso-ascii-font-family:" w:cs="Arial"/>
                      <w:sz w:val="18"/>
                      <w:szCs w:val="18"/>
                      <w:vertAlign w:val="subscript"/>
                      <w:lang w:eastAsia="ru-RU"/>
                    </w:rPr>
                    <w:t>К</w:t>
                  </w:r>
                  <w:r w:rsidRPr="006B4278">
                    <w:rPr>
                      <w:rFonts w:ascii="ymbol;mso-ascii-font-family:" w:eastAsia="Times New Roman" w:hAnsi="ymbol;mso-ascii-font-family:" w:cs="Arial"/>
                      <w:sz w:val="18"/>
                      <w:szCs w:val="18"/>
                      <w:lang w:eastAsia="ru-RU"/>
                    </w:rPr>
                    <w:t xml:space="preserve"> ¹</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Ж</w:t>
                  </w:r>
                  <w:r w:rsidRPr="006B4278">
                    <w:rPr>
                      <w:rFonts w:ascii="Times" w:eastAsia="Times New Roman" w:hAnsi="Times" w:cs="Times"/>
                      <w:sz w:val="18"/>
                      <w:szCs w:val="18"/>
                      <w:vertAlign w:val="subscript"/>
                      <w:lang w:eastAsia="ru-RU"/>
                    </w:rPr>
                    <w:t>0</w:t>
                  </w:r>
                  <w:r w:rsidRPr="006B4278">
                    <w:rPr>
                      <w:rFonts w:ascii="Times" w:eastAsia="Times New Roman" w:hAnsi="Times" w:cs="Times"/>
                      <w:sz w:val="18"/>
                      <w:szCs w:val="18"/>
                      <w:lang w:eastAsia="ru-RU"/>
                    </w:rPr>
                    <w:t xml:space="preserve"> </w:t>
                  </w:r>
                  <w:r w:rsidRPr="006B4278">
                    <w:rPr>
                      <w:rFonts w:ascii="ymbol;mso-ascii-font-family:" w:eastAsia="Times New Roman" w:hAnsi="ymbol;mso-ascii-font-family:" w:cs="Arial"/>
                      <w:sz w:val="18"/>
                      <w:szCs w:val="18"/>
                      <w:lang w:eastAsia="ru-RU"/>
                    </w:rPr>
                    <w:t>¹</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Ж</w:t>
                  </w:r>
                  <w:r w:rsidRPr="006B4278">
                    <w:rPr>
                      <w:rFonts w:ascii="Times" w:eastAsia="Times New Roman" w:hAnsi="Times" w:cs="Times"/>
                      <w:sz w:val="18"/>
                      <w:szCs w:val="18"/>
                      <w:vertAlign w:val="subscript"/>
                      <w:lang w:eastAsia="ru-RU"/>
                    </w:rPr>
                    <w:t>Са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i/>
                      <w:iCs/>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следует предусматривать дозирование: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едкого натра при 2</w:t>
                  </w:r>
                  <w:r w:rsidRPr="006B4278">
                    <w:rPr>
                      <w:rFonts w:ascii="Times" w:eastAsia="Times New Roman" w:hAnsi="Times" w:cs="Times"/>
                      <w:i/>
                      <w:iCs/>
                      <w:sz w:val="18"/>
                      <w:szCs w:val="18"/>
                      <w:lang w:eastAsia="ru-RU"/>
                    </w:rPr>
                    <w:t>Щ</w:t>
                  </w:r>
                  <w:r w:rsidRPr="006B4278">
                    <w:rPr>
                      <w:rFonts w:ascii="Times" w:eastAsia="Times New Roman" w:hAnsi="Times" w:cs="Times"/>
                      <w:sz w:val="18"/>
                      <w:szCs w:val="18"/>
                      <w:vertAlign w:val="subscript"/>
                      <w:lang w:eastAsia="ru-RU"/>
                    </w:rPr>
                    <w:t>И.В</w:t>
                  </w:r>
                  <w:r w:rsidRPr="006B4278">
                    <w:rPr>
                      <w:rFonts w:ascii="Times" w:eastAsia="Times New Roman" w:hAnsi="Times" w:cs="Times"/>
                      <w:sz w:val="18"/>
                      <w:szCs w:val="18"/>
                      <w:lang w:eastAsia="ru-RU"/>
                    </w:rPr>
                    <w:t xml:space="preserve"> = </w:t>
                  </w:r>
                  <w:r w:rsidRPr="006B4278">
                    <w:rPr>
                      <w:rFonts w:ascii="Times" w:eastAsia="Times New Roman" w:hAnsi="Times" w:cs="Times"/>
                      <w:i/>
                      <w:iCs/>
                      <w:sz w:val="18"/>
                      <w:szCs w:val="18"/>
                      <w:lang w:eastAsia="ru-RU"/>
                    </w:rPr>
                    <w:t>Ж</w:t>
                  </w:r>
                  <w:r w:rsidRPr="006B4278">
                    <w:rPr>
                      <w:rFonts w:ascii="Times" w:eastAsia="Times New Roman" w:hAnsi="Times" w:cs="Times"/>
                      <w:sz w:val="18"/>
                      <w:szCs w:val="18"/>
                      <w:vertAlign w:val="subscript"/>
                      <w:lang w:eastAsia="ru-RU"/>
                    </w:rPr>
                    <w:t>Са</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едкого натра и соды при 2</w:t>
                  </w:r>
                  <w:r w:rsidRPr="006B4278">
                    <w:rPr>
                      <w:rFonts w:ascii="Times" w:eastAsia="Times New Roman" w:hAnsi="Times" w:cs="Times"/>
                      <w:i/>
                      <w:iCs/>
                      <w:sz w:val="18"/>
                      <w:szCs w:val="18"/>
                      <w:lang w:eastAsia="ru-RU"/>
                    </w:rPr>
                    <w:t>Щ</w:t>
                  </w:r>
                  <w:r w:rsidRPr="006B4278">
                    <w:rPr>
                      <w:rFonts w:ascii="Times" w:eastAsia="Times New Roman" w:hAnsi="Times" w:cs="Times"/>
                      <w:sz w:val="18"/>
                      <w:szCs w:val="18"/>
                      <w:vertAlign w:val="subscript"/>
                      <w:lang w:eastAsia="ru-RU"/>
                    </w:rPr>
                    <w:t>ИВ</w:t>
                  </w:r>
                  <w:r w:rsidRPr="006B4278">
                    <w:rPr>
                      <w:rFonts w:ascii="Times" w:eastAsia="Times New Roman" w:hAnsi="Times" w:cs="Times"/>
                      <w:sz w:val="18"/>
                      <w:szCs w:val="18"/>
                      <w:lang w:eastAsia="ru-RU"/>
                    </w:rPr>
                    <w:t xml:space="preserve"> </w:t>
                  </w:r>
                  <w:r w:rsidRPr="006B4278">
                    <w:rPr>
                      <w:rFonts w:ascii="ymbol;mso-ascii-font-family:" w:eastAsia="Times New Roman" w:hAnsi="ymbol;mso-ascii-font-family:" w:cs="Arial"/>
                      <w:sz w:val="18"/>
                      <w:szCs w:val="18"/>
                      <w:lang w:eastAsia="ru-RU"/>
                    </w:rPr>
                    <w:t>&lt;</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Ж</w:t>
                  </w:r>
                  <w:r w:rsidRPr="006B4278">
                    <w:rPr>
                      <w:rFonts w:ascii="Times" w:eastAsia="Times New Roman" w:hAnsi="Times" w:cs="Times"/>
                      <w:sz w:val="18"/>
                      <w:szCs w:val="18"/>
                      <w:vertAlign w:val="subscript"/>
                      <w:lang w:eastAsia="ru-RU"/>
                    </w:rPr>
                    <w:t>Са</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где </w:t>
                  </w:r>
                  <w:r w:rsidRPr="006B4278">
                    <w:rPr>
                      <w:rFonts w:ascii="Times" w:eastAsia="Times New Roman" w:hAnsi="Times" w:cs="Times"/>
                      <w:i/>
                      <w:iCs/>
                      <w:sz w:val="18"/>
                      <w:szCs w:val="18"/>
                      <w:lang w:eastAsia="ru-RU"/>
                    </w:rPr>
                    <w:t>Щ</w:t>
                  </w:r>
                  <w:r w:rsidRPr="006B4278">
                    <w:rPr>
                      <w:rFonts w:ascii="Times" w:eastAsia="Times New Roman" w:hAnsi="Times" w:cs="Times"/>
                      <w:sz w:val="18"/>
                      <w:szCs w:val="18"/>
                      <w:vertAlign w:val="subscript"/>
                      <w:lang w:eastAsia="ru-RU"/>
                    </w:rPr>
                    <w:t>И.В</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щелочность исходной воды, мг-экв/л;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Ж</w:t>
                  </w:r>
                  <w:r w:rsidRPr="006B4278">
                    <w:rPr>
                      <w:rFonts w:ascii="Times" w:eastAsia="Times New Roman" w:hAnsi="Times" w:cs="Times"/>
                      <w:sz w:val="18"/>
                      <w:szCs w:val="18"/>
                      <w:vertAlign w:val="subscript"/>
                      <w:lang w:eastAsia="ru-RU"/>
                    </w:rPr>
                    <w:t>Са</w:t>
                  </w:r>
                  <w:r w:rsidRPr="006B4278">
                    <w:rPr>
                      <w:rFonts w:ascii="Times" w:eastAsia="Times New Roman" w:hAnsi="Times" w:cs="Times"/>
                      <w:sz w:val="18"/>
                      <w:szCs w:val="18"/>
                      <w:lang w:eastAsia="ru-RU"/>
                    </w:rPr>
                    <w:t xml:space="preserve"> </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кальциевая жесткость, мг-экв/л;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Ж</w:t>
                  </w:r>
                  <w:r w:rsidRPr="006B4278">
                    <w:rPr>
                      <w:rFonts w:ascii="Times" w:eastAsia="Times New Roman" w:hAnsi="Times" w:cs="Times"/>
                      <w:sz w:val="18"/>
                      <w:szCs w:val="18"/>
                      <w:vertAlign w:val="subscript"/>
                      <w:lang w:eastAsia="ru-RU"/>
                    </w:rPr>
                    <w:t xml:space="preserve">К </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карбонатная жесткость, мг-экв/л;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i/>
                      <w:iCs/>
                      <w:sz w:val="18"/>
                      <w:szCs w:val="18"/>
                      <w:lang w:eastAsia="ru-RU"/>
                    </w:rPr>
                    <w:t>Ж</w:t>
                  </w:r>
                  <w:r w:rsidRPr="006B4278">
                    <w:rPr>
                      <w:rFonts w:ascii="Times" w:eastAsia="Times New Roman" w:hAnsi="Times" w:cs="Times"/>
                      <w:sz w:val="18"/>
                      <w:szCs w:val="18"/>
                      <w:vertAlign w:val="subscript"/>
                      <w:lang w:eastAsia="ru-RU"/>
                    </w:rPr>
                    <w:t xml:space="preserve">0 </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 xml:space="preserve">общая жесткость, мг-экв/л.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10.19.</w:t>
                  </w:r>
                  <w:r w:rsidRPr="006B4278">
                    <w:rPr>
                      <w:rFonts w:ascii="Times" w:eastAsia="Times New Roman" w:hAnsi="Times" w:cs="Times"/>
                      <w:sz w:val="18"/>
                      <w:szCs w:val="18"/>
                      <w:lang w:eastAsia="ru-RU"/>
                    </w:rPr>
                    <w:t xml:space="preserve"> Магнитную обработку следует применять при использовании воды хозяйственно-питьевого водопровода или воды из поверхностных источников, прошедшей предварительную обработку, для стальных паровых котлов, допускающих внутрикотловую обработку воды, а также для паровых чугунных секционных котлов при жесткости исходной воды </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10 мг-экв/л и содержании железа </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0,3 мг/л, при этом соли жесткости присутствуют преимущественно в виде карбонатов.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магнитной обработке воды должно предусматриваться непрерывное выведение шлама из котлов.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ПРОДУВКА ПАРОВЫХ КОТЛОВ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10.20.</w:t>
                  </w:r>
                  <w:r w:rsidRPr="006B4278">
                    <w:rPr>
                      <w:rFonts w:ascii="Times" w:eastAsia="Times New Roman" w:hAnsi="Times" w:cs="Times"/>
                      <w:sz w:val="18"/>
                      <w:szCs w:val="18"/>
                      <w:lang w:eastAsia="ru-RU"/>
                    </w:rPr>
                    <w:t xml:space="preserve"> При расчетной величине продувки менее 2</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необходимо предусматривать периодическую продувку, при расчетной величине продувки 2</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и более кроме периодической следует предусматривать непрерывную продувку.</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10.21.</w:t>
                  </w:r>
                  <w:r w:rsidRPr="006B4278">
                    <w:rPr>
                      <w:rFonts w:ascii="Times" w:eastAsia="Times New Roman" w:hAnsi="Times" w:cs="Times"/>
                      <w:sz w:val="18"/>
                      <w:szCs w:val="18"/>
                      <w:lang w:eastAsia="ru-RU"/>
                    </w:rPr>
                    <w:t xml:space="preserve"> Допускаемую величину непрерывной продувки котлов при давлении пара до 14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следует принимать не более 10</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производительности котлов, при большем давлении—не более 5</w:t>
                  </w:r>
                  <w:r w:rsidRPr="006B4278">
                    <w:rPr>
                      <w:rFonts w:ascii="ymbol;" w:eastAsia="Times New Roman" w:hAnsi="ymbol;" w:cs="Arial"/>
                      <w:sz w:val="18"/>
                      <w:szCs w:val="18"/>
                      <w:lang w:eastAsia="ru-RU"/>
                    </w:rPr>
                    <w:t>%</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Величину продувки более указанной допускается принимать при соответствующем технико-экономическом обосновании.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 xml:space="preserve">10.22. </w:t>
                  </w:r>
                  <w:r w:rsidRPr="006B4278">
                    <w:rPr>
                      <w:rFonts w:ascii="Times" w:eastAsia="Times New Roman" w:hAnsi="Times" w:cs="Times"/>
                      <w:sz w:val="18"/>
                      <w:szCs w:val="18"/>
                      <w:lang w:eastAsia="ru-RU"/>
                    </w:rPr>
                    <w:t>Для использования тепла непрерывной продувки, как правило, следует предусматривать общие на все котлы сепараторы и теплообменники. Допускается предусматривать только сепараторы при величине непрерывной продувки 1 т/ч и менее.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b/>
                      <w:bCs/>
                      <w:sz w:val="18"/>
                      <w:szCs w:val="18"/>
                      <w:lang w:eastAsia="ru-RU"/>
                    </w:rPr>
                    <w:t>ОБРАБОТКА ВОДЫ СИСТЕМ ТЕПЛОСНАБЖЕНИЯ И ГОРЯЧЕГО ВОДОСНАБЖЕНИЯ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lastRenderedPageBreak/>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10.23.</w:t>
                  </w:r>
                  <w:r w:rsidRPr="006B4278">
                    <w:rPr>
                      <w:rFonts w:ascii="Times" w:eastAsia="Times New Roman" w:hAnsi="Times" w:cs="Times"/>
                      <w:sz w:val="18"/>
                      <w:szCs w:val="18"/>
                      <w:lang w:eastAsia="ru-RU"/>
                    </w:rPr>
                    <w:t xml:space="preserve"> При использовании для закрытых систем теплоснабжения воды из поверхностных источников, прошедшей предварительную обработку (см. пп. 10.11—10.13 настоящих норм и правил), а также воды из подземных источников, прошедшей при необходимости обезжелезивание, или при использовании воды хозяйственно-питьевого водопровода для закрытых и открытых систем теплоснабжения, а также систем горячего водоснабжения следует предусматривать:</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 натрий-катионирование одноступенчатое: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закрытых систем теплоснабжения при карбонатной жесткости исходной води 5 мг-экв/л и менее; при этом, если предусматривается работа водогрейных котлов параллельно с пароводяными подогревателями, имеющими латунные трубки, карбонатная жесткость исходной воды не должна превышать 3,5 мг-экв/л;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открытых систем теплоснабжения и систем горячего водоснабжения при карбонатной жесткости исходной воды 2 мг-экв/л и менее;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б) водород-катионирование с “голодной” регенерацией фильтров: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закрытых систем теплоснабжения при карбонатной жесткости исходной воды более 5 мг-экв/л;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для открытых систем теплоснабжения и горячего водоснабжения при карбонатной жесткости исходной воды более 2 мг-экв/л.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Указанный метод, как правило, следует применять при отношении величины содержания карбонатов к сумме величин содержания сульфатов и хлоридов более 1, отношении величины содержания ионов натрия к сумме величин содержания ионов кальция и магния менее 0,2;</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возможность применения водород-натрий-катионирования с “голодной” регенерацией при других условиях должна быть обоснована.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 подкисление воды улучшенной контактной серной кислотой (ГОСТ2184— 67 “Кислота серная техническая”) при условии ее автоматического дозирования и последующего удаления свободной углекислоты — для открытых систем теплоснабжения и систем горячего водоснабжения.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При подкислении н водород-катионировании с “голодной” регенерацией для устранения колебания щелочности воды перед декарбонизатором следует предусматривать не менее двух буферных (саморегенерирующихся) фильтров со слоем сульфоугля высотой </w:t>
                  </w:r>
                  <w:smartTag w:uri="urn:schemas-microsoft-com:office:smarttags" w:element="metricconverter">
                    <w:smartTagPr>
                      <w:attr w:name="ProductID" w:val="2 м"/>
                    </w:smartTagPr>
                    <w:r w:rsidRPr="006B4278">
                      <w:rPr>
                        <w:rFonts w:ascii="Times" w:eastAsia="Times New Roman" w:hAnsi="Times" w:cs="Times"/>
                        <w:sz w:val="18"/>
                        <w:szCs w:val="18"/>
                        <w:lang w:eastAsia="ru-RU"/>
                      </w:rPr>
                      <w:t>2 м</w:t>
                    </w:r>
                  </w:smartTag>
                  <w:r w:rsidRPr="006B4278">
                    <w:rPr>
                      <w:rFonts w:ascii="Times" w:eastAsia="Times New Roman" w:hAnsi="Times" w:cs="Times"/>
                      <w:sz w:val="18"/>
                      <w:szCs w:val="18"/>
                      <w:lang w:eastAsia="ru-RU"/>
                    </w:rPr>
                    <w:t xml:space="preserve"> и скоростью фильтрования от 30 до 40 м/ч.</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10.24.</w:t>
                  </w:r>
                  <w:r w:rsidRPr="006B4278">
                    <w:rPr>
                      <w:rFonts w:ascii="Times" w:eastAsia="Times New Roman" w:hAnsi="Times" w:cs="Times"/>
                      <w:sz w:val="18"/>
                      <w:szCs w:val="18"/>
                      <w:lang w:eastAsia="ru-RU"/>
                    </w:rPr>
                    <w:t xml:space="preserve"> Магнитную обработку воды для систем теплоснабжения и горячего водоснабжения следует предусматривать при соблюдении следующих условий: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подогрев воды—не выше 95° С;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карбонатная жесткость исходной воды не более 9 мг-экв/л;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содержание железа в исходной воде—не более 0,3 мг/л.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 этом следует предусматривать вакуумную деаэрацию, если: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содержание кислорода в исходной воде более 3 мг/л;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сумма величины содержания хлоридов и сульфатов более 50 мг/л (независимо от содержания кислорода).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систем бытового горячего водоснабжения следует применять магнитные аппараты с напряженностью магнитного поля не более 2000 эрстед.</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Конструкция аппаратов должна обеспечивать биологическую защиту обслуживающего персонала от воздействия магнитного поля.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10.25.</w:t>
                  </w:r>
                  <w:r w:rsidRPr="006B4278">
                    <w:rPr>
                      <w:rFonts w:ascii="Times" w:eastAsia="Times New Roman" w:hAnsi="Times" w:cs="Times"/>
                      <w:sz w:val="18"/>
                      <w:szCs w:val="18"/>
                      <w:lang w:eastAsia="ru-RU"/>
                    </w:rPr>
                    <w:t xml:space="preserve"> Для подпитки закрытых систем теплоснабжения может применяться вода из поверхностных источников, обработанная методом известкования или содоизвесткования с коагуляцией и последующим фильтрованием без </w:t>
                  </w:r>
                  <w:r w:rsidRPr="006B4278">
                    <w:rPr>
                      <w:rFonts w:ascii="Times" w:eastAsia="Times New Roman" w:hAnsi="Times" w:cs="Times"/>
                      <w:sz w:val="18"/>
                      <w:szCs w:val="18"/>
                      <w:lang w:eastAsia="ru-RU"/>
                    </w:rPr>
                    <w:lastRenderedPageBreak/>
                    <w:t>дополнительного умягчения другими методами.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 xml:space="preserve">10.26. </w:t>
                  </w:r>
                  <w:r w:rsidRPr="006B4278">
                    <w:rPr>
                      <w:rFonts w:ascii="Times" w:eastAsia="Times New Roman" w:hAnsi="Times" w:cs="Times"/>
                      <w:sz w:val="18"/>
                      <w:szCs w:val="18"/>
                      <w:lang w:eastAsia="ru-RU"/>
                    </w:rPr>
                    <w:t>Технология обработки воды для открытых систем теплоснабжения и систем горячего водоснабжения, а также применяемые реагенты и материалы не должны ухудшать качество исходной воды. При выборе реагентов и материалов необходимо руководствоваться Перечнем новых материалов и реагентов, разрешенных Главным санитарно-эпидемиологическим управлением Министерства здравоохранения СССР для применения в практике хозяйственно-питьевого водоснабжения.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b/>
                      <w:bCs/>
                      <w:sz w:val="18"/>
                      <w:szCs w:val="18"/>
                      <w:lang w:eastAsia="ru-RU"/>
                    </w:rPr>
                    <w:t>ОБОРУДОВАНИЕ И СООРУЖЕНИЯ ВОДОПОДГОТОВИТЕЛЬНЫХ УСТАНОВОК</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10.27.</w:t>
                  </w:r>
                  <w:r w:rsidRPr="006B4278">
                    <w:rPr>
                      <w:rFonts w:ascii="Times" w:eastAsia="Times New Roman" w:hAnsi="Times" w:cs="Times"/>
                      <w:sz w:val="18"/>
                      <w:szCs w:val="18"/>
                      <w:lang w:eastAsia="ru-RU"/>
                    </w:rPr>
                    <w:t xml:space="preserve"> Расчетная производительность водоподготовительной  установки определяется: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питания паровых котлов—суммой максимальных потерь пара и конденсата технологическими потребителями, потерь воды с непрерывной продувкой и потерь пара и конденсата в котельной;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подпитки тепловых сетей—в соответствии со строительными нормами и правилами по проектированию тепловых сетей.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автономных котельных - из расчета первоначального или аварийного заполнения всех объемов циркуляции в течение не более чем за 8 часов.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10.28.</w:t>
                  </w:r>
                  <w:r w:rsidRPr="006B4278">
                    <w:rPr>
                      <w:rFonts w:ascii="Times" w:eastAsia="Times New Roman" w:hAnsi="Times" w:cs="Times"/>
                      <w:sz w:val="18"/>
                      <w:szCs w:val="18"/>
                      <w:lang w:eastAsia="ru-RU"/>
                    </w:rPr>
                    <w:t xml:space="preserve"> Оборудование водоподготовки необходимо выбирать по ее расчетной производительности, определенной в соответствии с п. 10.27 настоящих норм и правил; при этом оборудование предварительной обработки воды следует выбирать с учетом расхода на регенерацию фильтров последующих стадий водоподготовки (с учетом несовпадения по времени процессов регенерации), а также с учетом расходов осветленной воды на собственные нужды котельной.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10.29.</w:t>
                  </w:r>
                  <w:r w:rsidRPr="006B4278">
                    <w:rPr>
                      <w:rFonts w:ascii="Times" w:eastAsia="Times New Roman" w:hAnsi="Times" w:cs="Times"/>
                      <w:sz w:val="18"/>
                      <w:szCs w:val="18"/>
                      <w:lang w:eastAsia="ru-RU"/>
                    </w:rPr>
                    <w:t xml:space="preserve"> Для предварительной обработки воды следует предусматривать установку не менее двух осветлителей. Резервные осветлители не предусматриваются.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10.30.</w:t>
                  </w:r>
                  <w:r w:rsidRPr="006B4278">
                    <w:rPr>
                      <w:rFonts w:ascii="Times" w:eastAsia="Times New Roman" w:hAnsi="Times" w:cs="Times"/>
                      <w:sz w:val="18"/>
                      <w:szCs w:val="18"/>
                      <w:lang w:eastAsia="ru-RU"/>
                    </w:rPr>
                    <w:t xml:space="preserve"> Количество осветлительных фильтров следует принимать не менее трех, в том числе один резервный.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10.31.</w:t>
                  </w:r>
                  <w:r w:rsidRPr="006B4278">
                    <w:rPr>
                      <w:rFonts w:ascii="Times" w:eastAsia="Times New Roman" w:hAnsi="Times" w:cs="Times"/>
                      <w:sz w:val="18"/>
                      <w:szCs w:val="18"/>
                      <w:lang w:eastAsia="ru-RU"/>
                    </w:rPr>
                    <w:t xml:space="preserve"> Количество ионитных фильтров каждой ступени водоподготовки должно быть не менее двух. при этом необходимо предусматривать в двухступенчатых схемах водоподготовки возможность работы фильтра второй ступени о качестве фильтра первой ступени. При выводе одного из фильтров на регенерацию оставшиеся должны обеспечивать расчетную производительность водоподготовки.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Количество регенераций фильтров в смену следует принимать:</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фильтров с ручным управлением процессом регенерации— не более трех (для всей</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установки);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фильтров с автоматическим управлением процессом регенерации — не нормируется и определяется в зависимости от скорости фильтрования.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10.32.</w:t>
                  </w:r>
                  <w:r w:rsidRPr="006B4278">
                    <w:rPr>
                      <w:rFonts w:ascii="Times" w:eastAsia="Times New Roman" w:hAnsi="Times" w:cs="Times"/>
                      <w:sz w:val="18"/>
                      <w:szCs w:val="18"/>
                      <w:lang w:eastAsia="ru-RU"/>
                    </w:rPr>
                    <w:t xml:space="preserve"> При проектировании следует принимать фильтры наибольших типоразмеров,  чтобы количество фильтров было наименьшим.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10.33.</w:t>
                  </w:r>
                  <w:r w:rsidRPr="006B4278">
                    <w:rPr>
                      <w:rFonts w:ascii="Times" w:eastAsia="Times New Roman" w:hAnsi="Times" w:cs="Times"/>
                      <w:sz w:val="18"/>
                      <w:szCs w:val="18"/>
                      <w:lang w:eastAsia="ru-RU"/>
                    </w:rPr>
                    <w:t xml:space="preserve"> Для гидроперегрузки фильтрующих материалов необходимо предусматривать общий на всю водоподготовительную установку дополнительный фильтр емкостью, достаточной для приема фильтрующего материала из фильтра наибольшего типоразмера.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10.34.</w:t>
                  </w:r>
                  <w:r w:rsidRPr="006B4278">
                    <w:rPr>
                      <w:rFonts w:ascii="Times" w:eastAsia="Times New Roman" w:hAnsi="Times" w:cs="Times"/>
                      <w:sz w:val="18"/>
                      <w:szCs w:val="18"/>
                      <w:lang w:eastAsia="ru-RU"/>
                    </w:rPr>
                    <w:t xml:space="preserve"> Подогреватели исходной воды следует выбирать из расчета нагрева воды до температуры не ниже 16° С, но не </w:t>
                  </w:r>
                  <w:r w:rsidRPr="006B4278">
                    <w:rPr>
                      <w:rFonts w:ascii="Times" w:eastAsia="Times New Roman" w:hAnsi="Times" w:cs="Times"/>
                      <w:sz w:val="18"/>
                      <w:szCs w:val="18"/>
                      <w:lang w:eastAsia="ru-RU"/>
                    </w:rPr>
                    <w:lastRenderedPageBreak/>
                    <w:t>выше температуры, допускаемой по техническим условиям на предусматриваемые ионообменные материалы. При установке осветлителей колебание температуры исходной воды допускается ± 1° С.</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10.35.</w:t>
                  </w:r>
                  <w:r w:rsidRPr="006B4278">
                    <w:rPr>
                      <w:rFonts w:ascii="Times" w:eastAsia="Times New Roman" w:hAnsi="Times" w:cs="Times"/>
                      <w:sz w:val="18"/>
                      <w:szCs w:val="18"/>
                      <w:lang w:eastAsia="ru-RU"/>
                    </w:rPr>
                    <w:t xml:space="preserve"> Промывку осветлительных фильтров следует предусматривать, как правило, осветленной водой с применением сжатого воздуха избыточным давлением не более 1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10.36.</w:t>
                  </w:r>
                  <w:r w:rsidRPr="006B4278">
                    <w:rPr>
                      <w:rFonts w:ascii="Times" w:eastAsia="Times New Roman" w:hAnsi="Times" w:cs="Times"/>
                      <w:sz w:val="18"/>
                      <w:szCs w:val="18"/>
                      <w:lang w:eastAsia="ru-RU"/>
                    </w:rPr>
                    <w:t xml:space="preserve"> Для повторного использования промывочных вод после осветлительных фильтров необходимо предусматривать бак и насосы для равномерной подачи этой воды вместе с осадком в течение суток в нижнюю часть осветлителя. Емкость бака должна быть рассчитана на прием воды от двух промывок.</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10.37.</w:t>
                  </w:r>
                  <w:r w:rsidRPr="006B4278">
                    <w:rPr>
                      <w:rFonts w:ascii="Times" w:eastAsia="Times New Roman" w:hAnsi="Times" w:cs="Times"/>
                      <w:sz w:val="18"/>
                      <w:szCs w:val="18"/>
                      <w:lang w:eastAsia="ru-RU"/>
                    </w:rPr>
                    <w:t xml:space="preserve"> Для сбора воды после осветлителей необходимо предусматривать баки емкостью, равной величине общей производительности осветлителей. При использовании указанных баков и для промывки осветлятельных фильтров емкость баков следует принимать равной сумме величин часовой производительности осветлителей и расхода воды на промывку двух осветлительных фильтров.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10.38.</w:t>
                  </w:r>
                  <w:r w:rsidRPr="006B4278">
                    <w:rPr>
                      <w:rFonts w:ascii="Times" w:eastAsia="Times New Roman" w:hAnsi="Times" w:cs="Times"/>
                      <w:sz w:val="18"/>
                      <w:szCs w:val="18"/>
                      <w:lang w:eastAsia="ru-RU"/>
                    </w:rPr>
                    <w:t xml:space="preserve"> Взрыхление фильтрующих материалов необходимо предусматривать промывочной водой с установкой бака для каждой группы фильтров разного назначения. При невозможности размещения бака на высоте, обеспечивающей взрыхление, следует предусматривать установку насоса.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Полезная емкость бака должна определяться из расчета количества воды, необходимого для одной взрыхляющей промывки.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10.39.</w:t>
                  </w:r>
                  <w:r w:rsidRPr="006B4278">
                    <w:rPr>
                      <w:rFonts w:ascii="Times" w:eastAsia="Times New Roman" w:hAnsi="Times" w:cs="Times"/>
                      <w:sz w:val="18"/>
                      <w:szCs w:val="18"/>
                      <w:lang w:eastAsia="ru-RU"/>
                    </w:rPr>
                    <w:t xml:space="preserve"> Объем бака—мерника крепкой кислоты следует определять из условия регенерации одного фильтра.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10.40.</w:t>
                  </w:r>
                  <w:r w:rsidRPr="006B4278">
                    <w:rPr>
                      <w:rFonts w:ascii="Times" w:eastAsia="Times New Roman" w:hAnsi="Times" w:cs="Times"/>
                      <w:sz w:val="18"/>
                      <w:szCs w:val="18"/>
                      <w:lang w:eastAsia="ru-RU"/>
                    </w:rPr>
                    <w:t xml:space="preserve"> Объем расходных баков для флокулянга следует определять исходя из срока хранения запаса раствора не более 20 дн.</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10.41.</w:t>
                  </w:r>
                  <w:r w:rsidRPr="006B4278">
                    <w:rPr>
                      <w:rFonts w:ascii="Times" w:eastAsia="Times New Roman" w:hAnsi="Times" w:cs="Times"/>
                      <w:sz w:val="18"/>
                      <w:szCs w:val="18"/>
                      <w:lang w:eastAsia="ru-RU"/>
                    </w:rPr>
                    <w:t xml:space="preserve"> Количество баков для известкового молока следует предусматривать не менее двух. Концентрацию известкового молока в расходных баках необходимо принимать не более 5% по СаО.</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10.42.</w:t>
                  </w:r>
                  <w:r w:rsidRPr="006B4278">
                    <w:rPr>
                      <w:rFonts w:ascii="Times" w:eastAsia="Times New Roman" w:hAnsi="Times" w:cs="Times"/>
                      <w:sz w:val="18"/>
                      <w:szCs w:val="18"/>
                      <w:lang w:eastAsia="ru-RU"/>
                    </w:rPr>
                    <w:t xml:space="preserve"> Количество насосов, предназначенных для постоянной работы, а также насосов-дозаторов следует предусматривать не менее двух, в том числе один резервный. Для насосов, работающих периодически, резерв предусматривать не допускается (за исключением насосов промывочной воды осветлительных фильтров).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10.43.</w:t>
                  </w:r>
                  <w:r w:rsidRPr="006B4278">
                    <w:rPr>
                      <w:rFonts w:ascii="Times" w:eastAsia="Times New Roman" w:hAnsi="Times" w:cs="Times"/>
                      <w:sz w:val="18"/>
                      <w:szCs w:val="18"/>
                      <w:lang w:eastAsia="ru-RU"/>
                    </w:rPr>
                    <w:t xml:space="preserve"> К каждому осветлителю необходимо предусматривать отдельную группу насосов — дозаторов реагентов.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10.44.</w:t>
                  </w:r>
                  <w:r w:rsidRPr="006B4278">
                    <w:rPr>
                      <w:rFonts w:ascii="Times" w:eastAsia="Times New Roman" w:hAnsi="Times" w:cs="Times"/>
                      <w:sz w:val="18"/>
                      <w:szCs w:val="18"/>
                      <w:lang w:eastAsia="ru-RU"/>
                    </w:rPr>
                    <w:t xml:space="preserve"> Для реагентов следует предусматривать, как правило, склады “мокрого” хранения. При расходе реагентов до 3 т в месяц допускается их хранение в сухом виде в закрытых складах.</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Высоту резервуаров для коагулянта, поваренной соли, кальцинированной соды и фосфатов следует принимать не более </w:t>
                  </w:r>
                  <w:smartTag w:uri="urn:schemas-microsoft-com:office:smarttags" w:element="metricconverter">
                    <w:smartTagPr>
                      <w:attr w:name="ProductID" w:val="2 м"/>
                    </w:smartTagPr>
                    <w:r w:rsidRPr="006B4278">
                      <w:rPr>
                        <w:rFonts w:ascii="Times" w:eastAsia="Times New Roman" w:hAnsi="Times" w:cs="Times"/>
                        <w:sz w:val="18"/>
                        <w:szCs w:val="18"/>
                        <w:lang w:eastAsia="ru-RU"/>
                      </w:rPr>
                      <w:t>2 м</w:t>
                    </w:r>
                  </w:smartTag>
                  <w:r w:rsidRPr="006B4278">
                    <w:rPr>
                      <w:rFonts w:ascii="Times" w:eastAsia="Times New Roman" w:hAnsi="Times" w:cs="Times"/>
                      <w:sz w:val="18"/>
                      <w:szCs w:val="18"/>
                      <w:lang w:eastAsia="ru-RU"/>
                    </w:rPr>
                    <w:t xml:space="preserve">, для извести—не более </w:t>
                  </w:r>
                  <w:smartTag w:uri="urn:schemas-microsoft-com:office:smarttags" w:element="metricconverter">
                    <w:smartTagPr>
                      <w:attr w:name="ProductID" w:val="1,5 м"/>
                    </w:smartTagPr>
                    <w:r w:rsidRPr="006B4278">
                      <w:rPr>
                        <w:rFonts w:ascii="Times" w:eastAsia="Times New Roman" w:hAnsi="Times" w:cs="Times"/>
                        <w:sz w:val="18"/>
                        <w:szCs w:val="18"/>
                        <w:lang w:eastAsia="ru-RU"/>
                      </w:rPr>
                      <w:t>1,5 м</w:t>
                    </w:r>
                  </w:smartTag>
                  <w:r w:rsidRPr="006B4278">
                    <w:rPr>
                      <w:rFonts w:ascii="Times" w:eastAsia="Times New Roman" w:hAnsi="Times" w:cs="Times"/>
                      <w:sz w:val="18"/>
                      <w:szCs w:val="18"/>
                      <w:lang w:eastAsia="ru-RU"/>
                    </w:rPr>
                    <w:t xml:space="preserve">. При механизации загрузки и выгрузки реагентов высота резервуаров может быть увеличена: коагулянта, поваренной соли, кальцинированной соды и фосфатов—до </w:t>
                  </w:r>
                  <w:smartTag w:uri="urn:schemas-microsoft-com:office:smarttags" w:element="metricconverter">
                    <w:smartTagPr>
                      <w:attr w:name="ProductID" w:val="3,5 м"/>
                    </w:smartTagPr>
                    <w:r w:rsidRPr="006B4278">
                      <w:rPr>
                        <w:rFonts w:ascii="Times" w:eastAsia="Times New Roman" w:hAnsi="Times" w:cs="Times"/>
                        <w:sz w:val="18"/>
                        <w:szCs w:val="18"/>
                        <w:lang w:eastAsia="ru-RU"/>
                      </w:rPr>
                      <w:t>3,5 м</w:t>
                    </w:r>
                  </w:smartTag>
                  <w:r w:rsidRPr="006B4278">
                    <w:rPr>
                      <w:rFonts w:ascii="Times" w:eastAsia="Times New Roman" w:hAnsi="Times" w:cs="Times"/>
                      <w:sz w:val="18"/>
                      <w:szCs w:val="18"/>
                      <w:lang w:eastAsia="ru-RU"/>
                    </w:rPr>
                    <w:t xml:space="preserve">, извести—до </w:t>
                  </w:r>
                  <w:smartTag w:uri="urn:schemas-microsoft-com:office:smarttags" w:element="metricconverter">
                    <w:smartTagPr>
                      <w:attr w:name="ProductID" w:val="2,5 м"/>
                    </w:smartTagPr>
                    <w:r w:rsidRPr="006B4278">
                      <w:rPr>
                        <w:rFonts w:ascii="Times" w:eastAsia="Times New Roman" w:hAnsi="Times" w:cs="Times"/>
                        <w:sz w:val="18"/>
                        <w:szCs w:val="18"/>
                        <w:lang w:eastAsia="ru-RU"/>
                      </w:rPr>
                      <w:t>2,5 м</w:t>
                    </w:r>
                  </w:smartTag>
                  <w:r w:rsidRPr="006B4278">
                    <w:rPr>
                      <w:rFonts w:ascii="Times" w:eastAsia="Times New Roman" w:hAnsi="Times" w:cs="Times"/>
                      <w:sz w:val="18"/>
                      <w:szCs w:val="18"/>
                      <w:lang w:eastAsia="ru-RU"/>
                    </w:rPr>
                    <w:t xml:space="preserve">. Заглубление резервуаров более чем на </w:t>
                  </w:r>
                  <w:smartTag w:uri="urn:schemas-microsoft-com:office:smarttags" w:element="metricconverter">
                    <w:smartTagPr>
                      <w:attr w:name="ProductID" w:val="2,5 м"/>
                    </w:smartTagPr>
                    <w:r w:rsidRPr="006B4278">
                      <w:rPr>
                        <w:rFonts w:ascii="Times" w:eastAsia="Times New Roman" w:hAnsi="Times" w:cs="Times"/>
                        <w:sz w:val="18"/>
                        <w:szCs w:val="18"/>
                        <w:lang w:eastAsia="ru-RU"/>
                      </w:rPr>
                      <w:t>2,5 м</w:t>
                    </w:r>
                  </w:smartTag>
                  <w:r w:rsidRPr="006B4278">
                    <w:rPr>
                      <w:rFonts w:ascii="Times" w:eastAsia="Times New Roman" w:hAnsi="Times" w:cs="Times"/>
                      <w:sz w:val="18"/>
                      <w:szCs w:val="18"/>
                      <w:lang w:eastAsia="ru-RU"/>
                    </w:rPr>
                    <w:t xml:space="preserve"> не допускается.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Хранение флокулянта необходимо предусматривать в таре и при температуре не ниже 5° С. Срок хранения должен быть не более 6 месяцев.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10.45.</w:t>
                  </w:r>
                  <w:r w:rsidRPr="006B4278">
                    <w:rPr>
                      <w:rFonts w:ascii="Times" w:eastAsia="Times New Roman" w:hAnsi="Times" w:cs="Times"/>
                      <w:sz w:val="18"/>
                      <w:szCs w:val="18"/>
                      <w:lang w:eastAsia="ru-RU"/>
                    </w:rPr>
                    <w:t xml:space="preserve"> Емкость складов хранения реагентов следует принимать при доставке: автотранспортом — из расчета 10-суточного расхода; железнодорожным транспортом — месячного расхода; по трубопроводам — суточного расхода. При доставке реагентов железнодорожным транспортом необходимо предусматривать возможность приема одного вагона или цистерны; при этом к моменту разгрузки на складе должен учитываться 10-суточкый запас реагентов. Запас реагентов определяется исходя из максимального суточного расхода.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 проектировании складов реагентов следует учитывать возможность их кооперации с центральными складами предприятий или районных служб эксплуатации.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10.46.</w:t>
                  </w:r>
                  <w:r w:rsidRPr="006B4278">
                    <w:rPr>
                      <w:rFonts w:ascii="Times" w:eastAsia="Times New Roman" w:hAnsi="Times" w:cs="Times"/>
                      <w:sz w:val="18"/>
                      <w:szCs w:val="18"/>
                      <w:lang w:eastAsia="ru-RU"/>
                    </w:rPr>
                    <w:t xml:space="preserve"> Емкость резервуаров для “мокрого” хранения реагентов следует принимать из расчета </w:t>
                  </w:r>
                  <w:smartTag w:uri="urn:schemas-microsoft-com:office:smarttags" w:element="metricconverter">
                    <w:smartTagPr>
                      <w:attr w:name="ProductID" w:val="1,5 м3"/>
                    </w:smartTagPr>
                    <w:r w:rsidRPr="006B4278">
                      <w:rPr>
                        <w:rFonts w:ascii="Times" w:eastAsia="Times New Roman" w:hAnsi="Times" w:cs="Times"/>
                        <w:sz w:val="18"/>
                        <w:szCs w:val="18"/>
                        <w:lang w:eastAsia="ru-RU"/>
                      </w:rPr>
                      <w:t>1,5 м</w:t>
                    </w:r>
                    <w:r w:rsidRPr="006B4278">
                      <w:rPr>
                        <w:rFonts w:ascii="Times" w:eastAsia="Times New Roman" w:hAnsi="Times" w:cs="Times"/>
                        <w:sz w:val="18"/>
                        <w:szCs w:val="18"/>
                        <w:vertAlign w:val="superscript"/>
                        <w:lang w:eastAsia="ru-RU"/>
                      </w:rPr>
                      <w:t>3</w:t>
                    </w:r>
                  </w:smartTag>
                  <w:r w:rsidRPr="006B4278">
                    <w:rPr>
                      <w:rFonts w:ascii="Times" w:eastAsia="Times New Roman" w:hAnsi="Times" w:cs="Times"/>
                      <w:sz w:val="18"/>
                      <w:szCs w:val="18"/>
                      <w:vertAlign w:val="superscript"/>
                      <w:lang w:eastAsia="ru-RU"/>
                    </w:rPr>
                    <w:t xml:space="preserve"> </w:t>
                  </w:r>
                  <w:r w:rsidRPr="006B4278">
                    <w:rPr>
                      <w:rFonts w:ascii="Times" w:eastAsia="Times New Roman" w:hAnsi="Times" w:cs="Times"/>
                      <w:sz w:val="18"/>
                      <w:szCs w:val="18"/>
                      <w:lang w:eastAsia="ru-RU"/>
                    </w:rPr>
                    <w:t>на 1 т сухого реагента.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 резервуарах для “мокрого” хранения коагулянта необходимо предусматривать устройство для перемешивания раствора.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lastRenderedPageBreak/>
                    <w:t>10.47.</w:t>
                  </w:r>
                  <w:r w:rsidRPr="006B4278">
                    <w:rPr>
                      <w:rFonts w:ascii="Times" w:eastAsia="Times New Roman" w:hAnsi="Times" w:cs="Times"/>
                      <w:sz w:val="18"/>
                      <w:szCs w:val="18"/>
                      <w:lang w:eastAsia="ru-RU"/>
                    </w:rPr>
                    <w:t xml:space="preserve"> При расположении резервуаров для </w:t>
                  </w:r>
                  <w:r w:rsidRPr="006B4278">
                    <w:rPr>
                      <w:rFonts w:ascii="rial;mso-ascii-font-family:" w:eastAsia="Times New Roman" w:hAnsi="rial;mso-ascii-font-family:" w:cs="Arial"/>
                      <w:sz w:val="18"/>
                      <w:szCs w:val="18"/>
                      <w:lang w:eastAsia="ru-RU"/>
                    </w:rPr>
                    <w:t>«мокрого” хранения реагентов вне здания должны предусматриваться устройства, предохраняющие растворы от замерзания.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10.48.</w:t>
                  </w:r>
                  <w:r w:rsidRPr="006B4278">
                    <w:rPr>
                      <w:rFonts w:ascii="Times" w:eastAsia="Times New Roman" w:hAnsi="Times" w:cs="Times"/>
                      <w:sz w:val="18"/>
                      <w:szCs w:val="18"/>
                      <w:lang w:eastAsia="ru-RU"/>
                    </w:rPr>
                    <w:t xml:space="preserve"> Для осветления реагентов, кроме извести и флокулянта, следует предусматривать по одному осветлительному фильтру на каждый реагент, при этом скорость фильтрования следует принимать 6 м/ч.</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10.49.</w:t>
                  </w:r>
                  <w:r w:rsidRPr="006B4278">
                    <w:rPr>
                      <w:rFonts w:ascii="Times" w:eastAsia="Times New Roman" w:hAnsi="Times" w:cs="Times"/>
                      <w:sz w:val="18"/>
                      <w:szCs w:val="18"/>
                      <w:lang w:eastAsia="ru-RU"/>
                    </w:rPr>
                    <w:t xml:space="preserve"> Склад фильтрующих материалов необходимо рассчитывать на 10% объема материалов, загружаемых в осветлительные и катионитные фильтры, и на 25</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объема материалов, загружаемых в анионитные фильтры.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10.50.</w:t>
                  </w:r>
                  <w:r w:rsidRPr="006B4278">
                    <w:rPr>
                      <w:rFonts w:ascii="Times" w:eastAsia="Times New Roman" w:hAnsi="Times" w:cs="Times"/>
                      <w:sz w:val="18"/>
                      <w:szCs w:val="18"/>
                      <w:lang w:eastAsia="ru-RU"/>
                    </w:rPr>
                    <w:t xml:space="preserve"> В проектах следует предусматривать защиту от коррозии оборудования и трубопроводов, подвергающихся воздействию коррозионной среди, или принимать их в коррозионно-стойком исполнении.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10.51.</w:t>
                  </w:r>
                  <w:r w:rsidRPr="006B4278">
                    <w:rPr>
                      <w:rFonts w:ascii="Times" w:eastAsia="Times New Roman" w:hAnsi="Times" w:cs="Times"/>
                      <w:sz w:val="18"/>
                      <w:szCs w:val="18"/>
                      <w:lang w:eastAsia="ru-RU"/>
                    </w:rPr>
                    <w:t xml:space="preserve"> Контроль качества пара и воды, как правило, следует осуществлять в специализированных лабораториях промышленных предприятий или районных служб эксплуатации систем теплоснабжения.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невозможности использования для этих целей указанных лабораторий необходимый контроль следует предусматривать в котельных.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Объем химического контроля качества воды для тепловых сетей открытых систем теплоснабжения и систем горячего водоснабжения должен соответствовать ГОСТ 2874—73 “Вода питьевая”.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ОБРАБОТКА КОНДЕНСАТА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10.52.</w:t>
                  </w:r>
                  <w:r w:rsidRPr="006B4278">
                    <w:rPr>
                      <w:rFonts w:ascii="Times" w:eastAsia="Times New Roman" w:hAnsi="Times" w:cs="Times"/>
                      <w:sz w:val="18"/>
                      <w:szCs w:val="18"/>
                      <w:lang w:eastAsia="ru-RU"/>
                    </w:rPr>
                    <w:t xml:space="preserve"> Установку очистки производственного конденсата от загрязнений следует предусматривать при величинах загрязнений не более мг/л: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взвешенные вещества ............ 300</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соединения  железа ................ 70</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масла....................................... 20</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смолы ...................................... 2</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фенолы, бензолы, нафталины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(суммарно) .............................. 10</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величинах загрязнений конденсата более указанных и при невозможности обработки конденсата совместно с исходной водой, а также в случаях технико-экономической нецелесообразности очистки конденсата прием конденсата в котельную предусматривать не следует.</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10.53.</w:t>
                  </w:r>
                  <w:r w:rsidRPr="006B4278">
                    <w:rPr>
                      <w:rFonts w:ascii="Times" w:eastAsia="Times New Roman" w:hAnsi="Times" w:cs="Times"/>
                      <w:sz w:val="18"/>
                      <w:szCs w:val="18"/>
                      <w:lang w:eastAsia="ru-RU"/>
                    </w:rPr>
                    <w:t xml:space="preserve"> При проектировании, как правило, следует предусматривать использование конденсата от установок мазутоснабжения котельных для питания котлов, при необходимости—с очисткой от мазута. В отдельных случаях, обоснованных технико-экономическими расчетами, допускается предусматривать сброс конденсата в канализацию после соответствующей очистки.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10.54.</w:t>
                  </w:r>
                  <w:r w:rsidRPr="006B4278">
                    <w:rPr>
                      <w:rFonts w:ascii="Times" w:eastAsia="Times New Roman" w:hAnsi="Times" w:cs="Times"/>
                      <w:sz w:val="18"/>
                      <w:szCs w:val="18"/>
                      <w:lang w:eastAsia="ru-RU"/>
                    </w:rPr>
                    <w:t xml:space="preserve"> Для обработки конденсата следует предусматривать:</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а) натрий-катионирование—для уменьшения общей жесткости и удаления аммиака;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б) фильтрование на осветлительных фильтрах (зернистых, целлюлозных, тканевых) — для уменьшения взвешенных веществ при их содержании до 300 мг/л; увеличения прозрачности при показателе ее менее </w:t>
                  </w:r>
                  <w:smartTag w:uri="urn:schemas-microsoft-com:office:smarttags" w:element="metricconverter">
                    <w:smartTagPr>
                      <w:attr w:name="ProductID" w:val="30 см"/>
                    </w:smartTagPr>
                    <w:r w:rsidRPr="006B4278">
                      <w:rPr>
                        <w:rFonts w:ascii="Times" w:eastAsia="Times New Roman" w:hAnsi="Times" w:cs="Times"/>
                        <w:sz w:val="18"/>
                        <w:szCs w:val="18"/>
                        <w:lang w:eastAsia="ru-RU"/>
                      </w:rPr>
                      <w:t>30 см</w:t>
                    </w:r>
                  </w:smartTag>
                  <w:r w:rsidRPr="006B4278">
                    <w:rPr>
                      <w:rFonts w:ascii="Times" w:eastAsia="Times New Roman" w:hAnsi="Times" w:cs="Times"/>
                      <w:sz w:val="18"/>
                      <w:szCs w:val="18"/>
                      <w:lang w:eastAsia="ru-RU"/>
                    </w:rPr>
                    <w:t xml:space="preserve"> по шрифту; уменьшения содержания соединений железа при их количестве до 50 мг/л; уменьшения содержания масел при количестве их от 5 до 15 мг/л при температуре конденсата менее 100° С;</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в) фильтрование в сорбционных фильтрах—для уменьшения содержания масел при их количестве до 5 мг/л и </w:t>
                  </w:r>
                  <w:r w:rsidRPr="006B4278">
                    <w:rPr>
                      <w:rFonts w:ascii="Times" w:eastAsia="Times New Roman" w:hAnsi="Times" w:cs="Times"/>
                      <w:sz w:val="18"/>
                      <w:szCs w:val="18"/>
                      <w:lang w:eastAsia="ru-RU"/>
                    </w:rPr>
                    <w:lastRenderedPageBreak/>
                    <w:t>температуре конденсата до 100</w:t>
                  </w:r>
                  <w:r w:rsidRPr="006B4278">
                    <w:rPr>
                      <w:rFonts w:ascii="ymbol;" w:eastAsia="Times New Roman" w:hAnsi="ymbol;" w:cs="Arial"/>
                      <w:sz w:val="18"/>
                      <w:szCs w:val="18"/>
                      <w:lang w:eastAsia="ru-RU"/>
                    </w:rPr>
                    <w:t>°</w:t>
                  </w:r>
                  <w:r w:rsidRPr="006B4278">
                    <w:rPr>
                      <w:rFonts w:ascii="Times" w:eastAsia="Times New Roman" w:hAnsi="Times" w:cs="Times"/>
                      <w:sz w:val="18"/>
                      <w:szCs w:val="18"/>
                      <w:lang w:eastAsia="ru-RU"/>
                    </w:rPr>
                    <w:t xml:space="preserve"> С; уменьшения содержания масел при их количестве до 20 мг/л и температуре конденсата более 100° С; уменьшения содержания фенолов, бензолов, нафталина при их количестве (суммарно) менее 10 мг/л; уменьшения содержания соединений железа при их количестве от 1 до 50 мг/л;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г) отстаивание с последующим фильтрованием в осветлительных, орбционных, катионитных фильтрах—для уменьшения содержания соединений железа при их количестве от 50 до 70 мг/л; уменьшения содержания смол при их количестве менее 2 мг/л; уменьшения содержания масел при их количестве от 15 до 20 мг/л;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 водород-катионирование—для уменьшения содержания соединений железа при их количестве от 1 до 50 мг/л.</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Примечание. При содержании в  конденсате соединений железа в количестве от 1 до 50 мг/л и при применении осветительного фильтрования следует предусматривать две ступени обработки конденсата (первая—осветлительные фильтры, вторая —сорбционные).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10.55.</w:t>
                  </w:r>
                  <w:r w:rsidRPr="006B4278">
                    <w:rPr>
                      <w:rFonts w:ascii="Times" w:eastAsia="Times New Roman" w:hAnsi="Times" w:cs="Times"/>
                      <w:sz w:val="18"/>
                      <w:szCs w:val="18"/>
                      <w:lang w:eastAsia="ru-RU"/>
                    </w:rPr>
                    <w:t xml:space="preserve"> Скорость фильтрования конденсата следует принимать, м/ч:</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 осветлительных фильтрах:</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целлюлозных............................. 10</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зернистых при очистке от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соединений  железа.................... 50</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то же, при очистке от масел........ 5</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 катионитных фильтрах............. 50</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10.56.</w:t>
                  </w:r>
                  <w:r w:rsidRPr="006B4278">
                    <w:rPr>
                      <w:rFonts w:ascii="Times" w:eastAsia="Times New Roman" w:hAnsi="Times" w:cs="Times"/>
                      <w:sz w:val="18"/>
                      <w:szCs w:val="18"/>
                      <w:lang w:eastAsia="ru-RU"/>
                    </w:rPr>
                    <w:t xml:space="preserve"> Продолжительность отстаивания конденсата в отстойниках необходимо предусматривать не менее 3 ч.</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10.57.</w:t>
                  </w:r>
                  <w:r w:rsidRPr="006B4278">
                    <w:rPr>
                      <w:rFonts w:ascii="Times" w:eastAsia="Times New Roman" w:hAnsi="Times" w:cs="Times"/>
                      <w:sz w:val="18"/>
                      <w:szCs w:val="18"/>
                      <w:lang w:eastAsia="ru-RU"/>
                    </w:rPr>
                    <w:t xml:space="preserve"> При выборе оборудования для обработки исходной воды и конденсата, а также оборудования реагентного хозяйства кроме указаний настоящего раздела следует руководствоваться строительными нормами и правилами по проектированию наружных сетей и сооружений водоснабжения.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b/>
                      <w:bCs/>
                      <w:sz w:val="18"/>
                      <w:szCs w:val="18"/>
                      <w:lang w:eastAsia="ru-RU"/>
                    </w:rPr>
                    <w:t xml:space="preserve">11. РАЗГРУЗКА, ПРИЕМ, СКЛАДИРОВАНИЕ И </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b/>
                      <w:bCs/>
                      <w:sz w:val="18"/>
                      <w:szCs w:val="18"/>
                      <w:lang w:eastAsia="ru-RU"/>
                    </w:rPr>
                    <w:t>ПОДАЧА ТОПЛИВА В КОТЕЛЬНУЮ</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b/>
                      <w:bCs/>
                      <w:sz w:val="18"/>
                      <w:szCs w:val="18"/>
                      <w:lang w:eastAsia="ru-RU"/>
                    </w:rPr>
                    <w:t>ТВЕРДОЕ ТОПЛИВО</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11.1.</w:t>
                  </w:r>
                  <w:r w:rsidRPr="006B4278">
                    <w:rPr>
                      <w:rFonts w:ascii="Times" w:eastAsia="Times New Roman" w:hAnsi="Times" w:cs="Times"/>
                      <w:sz w:val="18"/>
                      <w:szCs w:val="18"/>
                      <w:lang w:eastAsia="ru-RU"/>
                    </w:rPr>
                    <w:t xml:space="preserve"> Требования, изложенные в настоящем разделе, следует выполнять при проектировании сооружений для разгрузки, приемки, складирования и подачи топлива в котельную при его расходе до 150 т/ч.</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 расходе топлива более 150 т/ч проектирование должно производиться в соответствии с требованиями Норм технологического проектирования тепловых электрических станций и тепловых сетей утвержденных Минэнерго СССР.</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 проектировании складов твердого топлива следует учитывать также требования Типовой инструкции по хранению каменно-угольного топлива на электростанциях, предприятиях промышленности и транспорта, утвержденной Госпланом СССР и Госснабом СССР.</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lastRenderedPageBreak/>
                    <w:t>11.2.</w:t>
                  </w:r>
                  <w:r w:rsidRPr="006B4278">
                    <w:rPr>
                      <w:rFonts w:ascii="Times" w:eastAsia="Times New Roman" w:hAnsi="Times" w:cs="Times"/>
                      <w:sz w:val="18"/>
                      <w:szCs w:val="18"/>
                      <w:lang w:eastAsia="ru-RU"/>
                    </w:rPr>
                    <w:t xml:space="preserve"> При доставке топлива железнодорожным транспортом на площадке котельной вагонные весы следует предусматривать только в случае их отсутствия на железнодорожной станции или на площадке предприятия, на которой размещается котельная.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11.3.</w:t>
                  </w:r>
                  <w:r w:rsidRPr="006B4278">
                    <w:rPr>
                      <w:rFonts w:ascii="Times" w:eastAsia="Times New Roman" w:hAnsi="Times" w:cs="Times"/>
                      <w:sz w:val="18"/>
                      <w:szCs w:val="18"/>
                      <w:lang w:eastAsia="ru-RU"/>
                    </w:rPr>
                    <w:t xml:space="preserve"> При доставке топлива автотранспортом на площадке котельной автомобильные весы следует предусматривать только в случае их отсутствия на базисном (центральном) складе.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11.4.</w:t>
                  </w:r>
                  <w:r w:rsidRPr="006B4278">
                    <w:rPr>
                      <w:rFonts w:ascii="Times" w:eastAsia="Times New Roman" w:hAnsi="Times" w:cs="Times"/>
                      <w:sz w:val="18"/>
                      <w:szCs w:val="18"/>
                      <w:lang w:eastAsia="ru-RU"/>
                    </w:rPr>
                    <w:t xml:space="preserve"> Фронт разгрузки разгрузочного устройства и фронт разгрузки склада топлива следует предусматривать совмещенными. Проектирование отдельного фронта разгрузки на складе топлива допускается при специальном обосновании.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11.5.</w:t>
                  </w:r>
                  <w:r w:rsidRPr="006B4278">
                    <w:rPr>
                      <w:rFonts w:ascii="Times" w:eastAsia="Times New Roman" w:hAnsi="Times" w:cs="Times"/>
                      <w:sz w:val="18"/>
                      <w:szCs w:val="18"/>
                      <w:lang w:eastAsia="ru-RU"/>
                    </w:rPr>
                    <w:t xml:space="preserve"> В приемно-разгрузочных устройствах должны предусматриваться устройства для механизированной разгрузки топлива, а также механизированной очистки вагонов от остатков топлива.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11.6.</w:t>
                  </w:r>
                  <w:r w:rsidRPr="006B4278">
                    <w:rPr>
                      <w:rFonts w:ascii="Times" w:eastAsia="Times New Roman" w:hAnsi="Times" w:cs="Times"/>
                      <w:sz w:val="18"/>
                      <w:szCs w:val="18"/>
                      <w:lang w:eastAsia="ru-RU"/>
                    </w:rPr>
                    <w:t xml:space="preserve"> Склады твердого топлива и приемно-разгрузочные устройства, как правило, надлежит проектировать открытыми.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Проектирование закрытых складов топлива и приемно-разгрузочных устройств допускается для районов жилой застройки, при стесненных условиях площадки котельной, по специальным требованиям промышленных предприятий, вызванным особенностями технологии производства, при сжигании топлива, непригодного для открытого хранения.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11.7.</w:t>
                  </w:r>
                  <w:r w:rsidRPr="006B4278">
                    <w:rPr>
                      <w:rFonts w:ascii="Times" w:eastAsia="Times New Roman" w:hAnsi="Times" w:cs="Times"/>
                      <w:sz w:val="18"/>
                      <w:szCs w:val="18"/>
                      <w:lang w:eastAsia="ru-RU"/>
                    </w:rPr>
                    <w:t xml:space="preserve"> Покрытие площадок под открытые склады топлива следует предусматривать в соответствии со строительными нормами и правилами по проектированию электростанций тепловых.</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Применение асфальта, бетона, деревянного настила для покрытия площадок под открытые склады топлива не допускается.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11.8.</w:t>
                  </w:r>
                  <w:r w:rsidRPr="006B4278">
                    <w:rPr>
                      <w:rFonts w:ascii="Times" w:eastAsia="Times New Roman" w:hAnsi="Times" w:cs="Times"/>
                      <w:sz w:val="18"/>
                      <w:szCs w:val="18"/>
                      <w:lang w:eastAsia="ru-RU"/>
                    </w:rPr>
                    <w:t xml:space="preserve"> Емкость складов топлива следует принимать:</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 доставке топлива автотранспортом— не более 7-суточного расхода*;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 доставке топлива железнодорожным транспортом—не более 14-суточного расхода.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Емкость склада топлива котельных угледобывающих и  углеперерабатывающих предприятий при условии подачи угля конвейерным транспортом должна быть не более 2-суточного расхода.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 доставке топлива только в период навигации водным транспортом величина запаса топлива на складах устанавливается планирующими органами.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11.9.</w:t>
                  </w:r>
                  <w:r w:rsidRPr="006B4278">
                    <w:rPr>
                      <w:rFonts w:ascii="Times" w:eastAsia="Times New Roman" w:hAnsi="Times" w:cs="Times"/>
                      <w:sz w:val="18"/>
                      <w:szCs w:val="18"/>
                      <w:lang w:eastAsia="ru-RU"/>
                    </w:rPr>
                    <w:t xml:space="preserve"> Для котельных, располагаемых на расстоянии до </w:t>
                  </w:r>
                  <w:smartTag w:uri="urn:schemas-microsoft-com:office:smarttags" w:element="metricconverter">
                    <w:smartTagPr>
                      <w:attr w:name="ProductID" w:val="15 км"/>
                    </w:smartTagPr>
                    <w:r w:rsidRPr="006B4278">
                      <w:rPr>
                        <w:rFonts w:ascii="Times" w:eastAsia="Times New Roman" w:hAnsi="Times" w:cs="Times"/>
                        <w:sz w:val="18"/>
                        <w:szCs w:val="18"/>
                        <w:lang w:eastAsia="ru-RU"/>
                      </w:rPr>
                      <w:t>15 км</w:t>
                    </w:r>
                  </w:smartTag>
                  <w:r w:rsidRPr="006B4278">
                    <w:rPr>
                      <w:rFonts w:ascii="Times" w:eastAsia="Times New Roman" w:hAnsi="Times" w:cs="Times"/>
                      <w:sz w:val="18"/>
                      <w:szCs w:val="18"/>
                      <w:lang w:eastAsia="ru-RU"/>
                    </w:rPr>
                    <w:t xml:space="preserve"> от торфодобывающих и торфоперерабатывающих предприятий, склады топлива не предусматриваются.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11.10.</w:t>
                  </w:r>
                  <w:r w:rsidRPr="006B4278">
                    <w:rPr>
                      <w:rFonts w:ascii="Times" w:eastAsia="Times New Roman" w:hAnsi="Times" w:cs="Times"/>
                      <w:sz w:val="18"/>
                      <w:szCs w:val="18"/>
                      <w:lang w:eastAsia="ru-RU"/>
                    </w:rPr>
                    <w:t xml:space="preserve"> Механизмы и оборудование, предусматриваемые для складских операций, не должны измельчать топливо, предназначенное для слоевого сжигания.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_________</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w:t>
                  </w:r>
                  <w:r w:rsidRPr="006B4278">
                    <w:rPr>
                      <w:rFonts w:ascii="Times" w:eastAsia="Times New Roman" w:hAnsi="Times" w:cs="Times"/>
                      <w:sz w:val="18"/>
                      <w:szCs w:val="18"/>
                      <w:lang w:eastAsia="ru-RU"/>
                    </w:rPr>
                    <w:t>В настоящем разделе суточный расход топлива определяется для режима, соответствующего тепловой нагрузке котельной в режиме самого холодного месяца.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11.11.</w:t>
                  </w:r>
                  <w:r w:rsidRPr="006B4278">
                    <w:rPr>
                      <w:rFonts w:ascii="Times" w:eastAsia="Times New Roman" w:hAnsi="Times" w:cs="Times"/>
                      <w:sz w:val="18"/>
                      <w:szCs w:val="18"/>
                      <w:lang w:eastAsia="ru-RU"/>
                    </w:rPr>
                    <w:t xml:space="preserve"> Высота штабелей на складах для углей I группы не ограничивается, для углей II группы высота штабелей не должна превышать </w:t>
                  </w:r>
                  <w:smartTag w:uri="urn:schemas-microsoft-com:office:smarttags" w:element="metricconverter">
                    <w:smartTagPr>
                      <w:attr w:name="ProductID" w:val="12 м"/>
                    </w:smartTagPr>
                    <w:r w:rsidRPr="006B4278">
                      <w:rPr>
                        <w:rFonts w:ascii="Times" w:eastAsia="Times New Roman" w:hAnsi="Times" w:cs="Times"/>
                        <w:sz w:val="18"/>
                        <w:szCs w:val="18"/>
                        <w:lang w:eastAsia="ru-RU"/>
                      </w:rPr>
                      <w:t>12 м</w:t>
                    </w:r>
                  </w:smartTag>
                  <w:r w:rsidRPr="006B4278">
                    <w:rPr>
                      <w:rFonts w:ascii="Times" w:eastAsia="Times New Roman" w:hAnsi="Times" w:cs="Times"/>
                      <w:sz w:val="18"/>
                      <w:szCs w:val="18"/>
                      <w:lang w:eastAsia="ru-RU"/>
                    </w:rPr>
                    <w:t xml:space="preserve">, для углей III группы — </w:t>
                  </w:r>
                  <w:smartTag w:uri="urn:schemas-microsoft-com:office:smarttags" w:element="metricconverter">
                    <w:smartTagPr>
                      <w:attr w:name="ProductID" w:val="6 м"/>
                    </w:smartTagPr>
                    <w:r w:rsidRPr="006B4278">
                      <w:rPr>
                        <w:rFonts w:ascii="Times" w:eastAsia="Times New Roman" w:hAnsi="Times" w:cs="Times"/>
                        <w:sz w:val="18"/>
                        <w:szCs w:val="18"/>
                        <w:lang w:eastAsia="ru-RU"/>
                      </w:rPr>
                      <w:t>6 м</w:t>
                    </w:r>
                  </w:smartTag>
                  <w:r w:rsidRPr="006B4278">
                    <w:rPr>
                      <w:rFonts w:ascii="Times" w:eastAsia="Times New Roman" w:hAnsi="Times" w:cs="Times"/>
                      <w:sz w:val="18"/>
                      <w:szCs w:val="18"/>
                      <w:lang w:eastAsia="ru-RU"/>
                    </w:rPr>
                    <w:t xml:space="preserve">, для углей IV группы — </w:t>
                  </w:r>
                  <w:smartTag w:uri="urn:schemas-microsoft-com:office:smarttags" w:element="metricconverter">
                    <w:smartTagPr>
                      <w:attr w:name="ProductID" w:val="5 м"/>
                    </w:smartTagPr>
                    <w:r w:rsidRPr="006B4278">
                      <w:rPr>
                        <w:rFonts w:ascii="Times" w:eastAsia="Times New Roman" w:hAnsi="Times" w:cs="Times"/>
                        <w:sz w:val="18"/>
                        <w:szCs w:val="18"/>
                        <w:lang w:eastAsia="ru-RU"/>
                      </w:rPr>
                      <w:t>5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Группы углей, а также длина и ширина штабелей устанавливаются в соответствии с Типовой инструкцией по хранению каменно-угольного топлива на электростанциях, предприятиях промышленности и транспорта, утвержденной Госпланом СССР и Госснабом СССР.</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11.12.</w:t>
                  </w:r>
                  <w:r w:rsidRPr="006B4278">
                    <w:rPr>
                      <w:rFonts w:ascii="Times" w:eastAsia="Times New Roman" w:hAnsi="Times" w:cs="Times"/>
                      <w:sz w:val="18"/>
                      <w:szCs w:val="18"/>
                      <w:lang w:eastAsia="ru-RU"/>
                    </w:rPr>
                    <w:t xml:space="preserve"> Расстояния между смежными штабелями угля следует принимать </w:t>
                  </w:r>
                  <w:smartTag w:uri="urn:schemas-microsoft-com:office:smarttags" w:element="metricconverter">
                    <w:smartTagPr>
                      <w:attr w:name="ProductID" w:val="1 м"/>
                    </w:smartTagPr>
                    <w:r w:rsidRPr="006B4278">
                      <w:rPr>
                        <w:rFonts w:ascii="Times" w:eastAsia="Times New Roman" w:hAnsi="Times" w:cs="Times"/>
                        <w:sz w:val="18"/>
                        <w:szCs w:val="18"/>
                        <w:lang w:eastAsia="ru-RU"/>
                      </w:rPr>
                      <w:t>1 м</w:t>
                    </w:r>
                  </w:smartTag>
                  <w:r w:rsidRPr="006B4278">
                    <w:rPr>
                      <w:rFonts w:ascii="Times" w:eastAsia="Times New Roman" w:hAnsi="Times" w:cs="Times"/>
                      <w:sz w:val="18"/>
                      <w:szCs w:val="18"/>
                      <w:lang w:eastAsia="ru-RU"/>
                    </w:rPr>
                    <w:t xml:space="preserve"> при высоте штабелей не более </w:t>
                  </w:r>
                  <w:smartTag w:uri="urn:schemas-microsoft-com:office:smarttags" w:element="metricconverter">
                    <w:smartTagPr>
                      <w:attr w:name="ProductID" w:val="3 м"/>
                    </w:smartTagPr>
                    <w:r w:rsidRPr="006B4278">
                      <w:rPr>
                        <w:rFonts w:ascii="Times" w:eastAsia="Times New Roman" w:hAnsi="Times" w:cs="Times"/>
                        <w:sz w:val="18"/>
                        <w:szCs w:val="18"/>
                        <w:lang w:eastAsia="ru-RU"/>
                      </w:rPr>
                      <w:t>3 м</w:t>
                    </w:r>
                  </w:smartTag>
                  <w:r w:rsidRPr="006B4278">
                    <w:rPr>
                      <w:rFonts w:ascii="Times" w:eastAsia="Times New Roman" w:hAnsi="Times" w:cs="Times"/>
                      <w:sz w:val="18"/>
                      <w:szCs w:val="18"/>
                      <w:lang w:eastAsia="ru-RU"/>
                    </w:rPr>
                    <w:t xml:space="preserve"> и 2 м— при большей высоте штабеля.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lastRenderedPageBreak/>
                    <w:t>11.13.</w:t>
                  </w:r>
                  <w:r w:rsidRPr="006B4278">
                    <w:rPr>
                      <w:rFonts w:ascii="Times" w:eastAsia="Times New Roman" w:hAnsi="Times" w:cs="Times"/>
                      <w:sz w:val="18"/>
                      <w:szCs w:val="18"/>
                      <w:lang w:eastAsia="ru-RU"/>
                    </w:rPr>
                    <w:t xml:space="preserve"> Размеры штабелей торфа следует предусматривать по длине не более </w:t>
                  </w:r>
                  <w:smartTag w:uri="urn:schemas-microsoft-com:office:smarttags" w:element="metricconverter">
                    <w:smartTagPr>
                      <w:attr w:name="ProductID" w:val="125 м"/>
                    </w:smartTagPr>
                    <w:r w:rsidRPr="006B4278">
                      <w:rPr>
                        <w:rFonts w:ascii="Times" w:eastAsia="Times New Roman" w:hAnsi="Times" w:cs="Times"/>
                        <w:sz w:val="18"/>
                        <w:szCs w:val="18"/>
                        <w:lang w:eastAsia="ru-RU"/>
                      </w:rPr>
                      <w:t>125 м</w:t>
                    </w:r>
                  </w:smartTag>
                  <w:r w:rsidRPr="006B4278">
                    <w:rPr>
                      <w:rFonts w:ascii="Times" w:eastAsia="Times New Roman" w:hAnsi="Times" w:cs="Times"/>
                      <w:sz w:val="18"/>
                      <w:szCs w:val="18"/>
                      <w:lang w:eastAsia="ru-RU"/>
                    </w:rPr>
                    <w:t xml:space="preserve">, по ширине не более </w:t>
                  </w:r>
                  <w:smartTag w:uri="urn:schemas-microsoft-com:office:smarttags" w:element="metricconverter">
                    <w:smartTagPr>
                      <w:attr w:name="ProductID" w:val="30 м"/>
                    </w:smartTagPr>
                    <w:r w:rsidRPr="006B4278">
                      <w:rPr>
                        <w:rFonts w:ascii="Times" w:eastAsia="Times New Roman" w:hAnsi="Times" w:cs="Times"/>
                        <w:sz w:val="18"/>
                        <w:szCs w:val="18"/>
                        <w:lang w:eastAsia="ru-RU"/>
                      </w:rPr>
                      <w:t>30 м</w:t>
                    </w:r>
                  </w:smartTag>
                  <w:r w:rsidRPr="006B4278">
                    <w:rPr>
                      <w:rFonts w:ascii="Times" w:eastAsia="Times New Roman" w:hAnsi="Times" w:cs="Times"/>
                      <w:sz w:val="18"/>
                      <w:szCs w:val="18"/>
                      <w:lang w:eastAsia="ru-RU"/>
                    </w:rPr>
                    <w:t xml:space="preserve"> и по высоте не более </w:t>
                  </w:r>
                  <w:smartTag w:uri="urn:schemas-microsoft-com:office:smarttags" w:element="metricconverter">
                    <w:smartTagPr>
                      <w:attr w:name="ProductID" w:val="7 м"/>
                    </w:smartTagPr>
                    <w:r w:rsidRPr="006B4278">
                      <w:rPr>
                        <w:rFonts w:ascii="Times" w:eastAsia="Times New Roman" w:hAnsi="Times" w:cs="Times"/>
                        <w:sz w:val="18"/>
                        <w:szCs w:val="18"/>
                        <w:lang w:eastAsia="ru-RU"/>
                      </w:rPr>
                      <w:t>7 м</w:t>
                    </w:r>
                  </w:smartTag>
                  <w:r w:rsidRPr="006B4278">
                    <w:rPr>
                      <w:rFonts w:ascii="Times" w:eastAsia="Times New Roman" w:hAnsi="Times" w:cs="Times"/>
                      <w:sz w:val="18"/>
                      <w:szCs w:val="18"/>
                      <w:lang w:eastAsia="ru-RU"/>
                    </w:rPr>
                    <w:t>; углы откоса штабелей необходимо предусматривать для кускового торфа — не менее 60°, для фрезерного торфа — не менее 40°.</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11.14.</w:t>
                  </w:r>
                  <w:r w:rsidRPr="006B4278">
                    <w:rPr>
                      <w:rFonts w:ascii="Times" w:eastAsia="Times New Roman" w:hAnsi="Times" w:cs="Times"/>
                      <w:sz w:val="18"/>
                      <w:szCs w:val="18"/>
                      <w:lang w:eastAsia="ru-RU"/>
                    </w:rPr>
                    <w:t xml:space="preserve"> Расположение штабелей торфа следует предусматривать попарное с разрывами между подошвами штабелей в одной паре </w:t>
                  </w:r>
                  <w:smartTag w:uri="urn:schemas-microsoft-com:office:smarttags" w:element="metricconverter">
                    <w:smartTagPr>
                      <w:attr w:name="ProductID" w:val="5 м"/>
                    </w:smartTagPr>
                    <w:r w:rsidRPr="006B4278">
                      <w:rPr>
                        <w:rFonts w:ascii="Times" w:eastAsia="Times New Roman" w:hAnsi="Times" w:cs="Times"/>
                        <w:sz w:val="18"/>
                        <w:szCs w:val="18"/>
                        <w:lang w:eastAsia="ru-RU"/>
                      </w:rPr>
                      <w:t>5 м</w:t>
                    </w:r>
                  </w:smartTag>
                  <w:r w:rsidRPr="006B4278">
                    <w:rPr>
                      <w:rFonts w:ascii="Times" w:eastAsia="Times New Roman" w:hAnsi="Times" w:cs="Times"/>
                      <w:sz w:val="18"/>
                      <w:szCs w:val="18"/>
                      <w:lang w:eastAsia="ru-RU"/>
                    </w:rPr>
                    <w:t xml:space="preserve">; между парами штабелей—равными ширине штабеля по подошве, но не менее </w:t>
                  </w:r>
                  <w:smartTag w:uri="urn:schemas-microsoft-com:office:smarttags" w:element="metricconverter">
                    <w:smartTagPr>
                      <w:attr w:name="ProductID" w:val="12 м"/>
                    </w:smartTagPr>
                    <w:r w:rsidRPr="006B4278">
                      <w:rPr>
                        <w:rFonts w:ascii="Times" w:eastAsia="Times New Roman" w:hAnsi="Times" w:cs="Times"/>
                        <w:sz w:val="18"/>
                        <w:szCs w:val="18"/>
                        <w:lang w:eastAsia="ru-RU"/>
                      </w:rPr>
                      <w:t>12 м</w:t>
                    </w:r>
                  </w:smartTag>
                  <w:r w:rsidRPr="006B4278">
                    <w:rPr>
                      <w:rFonts w:ascii="Times" w:eastAsia="Times New Roman" w:hAnsi="Times" w:cs="Times"/>
                      <w:sz w:val="18"/>
                      <w:szCs w:val="18"/>
                      <w:lang w:eastAsia="ru-RU"/>
                    </w:rPr>
                    <w:t xml:space="preserve">. Разрывы между торцами штабелей от их подошвы следует принимать для кускового торфа </w:t>
                  </w:r>
                  <w:smartTag w:uri="urn:schemas-microsoft-com:office:smarttags" w:element="metricconverter">
                    <w:smartTagPr>
                      <w:attr w:name="ProductID" w:val="20 м"/>
                    </w:smartTagPr>
                    <w:r w:rsidRPr="006B4278">
                      <w:rPr>
                        <w:rFonts w:ascii="Times" w:eastAsia="Times New Roman" w:hAnsi="Times" w:cs="Times"/>
                        <w:sz w:val="18"/>
                        <w:szCs w:val="18"/>
                        <w:lang w:eastAsia="ru-RU"/>
                      </w:rPr>
                      <w:t>20 м</w:t>
                    </w:r>
                  </w:smartTag>
                  <w:r w:rsidRPr="006B4278">
                    <w:rPr>
                      <w:rFonts w:ascii="Times" w:eastAsia="Times New Roman" w:hAnsi="Times" w:cs="Times"/>
                      <w:sz w:val="18"/>
                      <w:szCs w:val="18"/>
                      <w:lang w:eastAsia="ru-RU"/>
                    </w:rPr>
                    <w:t>, для фрезерного торфа —45 м.</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11.15.</w:t>
                  </w:r>
                  <w:r w:rsidRPr="006B4278">
                    <w:rPr>
                      <w:rFonts w:ascii="Times" w:eastAsia="Times New Roman" w:hAnsi="Times" w:cs="Times"/>
                      <w:sz w:val="18"/>
                      <w:szCs w:val="18"/>
                      <w:lang w:eastAsia="ru-RU"/>
                    </w:rPr>
                    <w:t xml:space="preserve"> Расстояние от подошвы штабеля топлива до ограждения следует принимать </w:t>
                  </w:r>
                  <w:smartTag w:uri="urn:schemas-microsoft-com:office:smarttags" w:element="metricconverter">
                    <w:smartTagPr>
                      <w:attr w:name="ProductID" w:val="5 м"/>
                    </w:smartTagPr>
                    <w:r w:rsidRPr="006B4278">
                      <w:rPr>
                        <w:rFonts w:ascii="Times" w:eastAsia="Times New Roman" w:hAnsi="Times" w:cs="Times"/>
                        <w:sz w:val="18"/>
                        <w:szCs w:val="18"/>
                        <w:lang w:eastAsia="ru-RU"/>
                      </w:rPr>
                      <w:t>5 м</w:t>
                    </w:r>
                  </w:smartTag>
                  <w:r w:rsidRPr="006B4278">
                    <w:rPr>
                      <w:rFonts w:ascii="Times" w:eastAsia="Times New Roman" w:hAnsi="Times" w:cs="Times"/>
                      <w:sz w:val="18"/>
                      <w:szCs w:val="18"/>
                      <w:lang w:eastAsia="ru-RU"/>
                    </w:rPr>
                    <w:t xml:space="preserve">, до головки ближайшего рельса железнодорожного пути — </w:t>
                  </w:r>
                  <w:smartTag w:uri="urn:schemas-microsoft-com:office:smarttags" w:element="metricconverter">
                    <w:smartTagPr>
                      <w:attr w:name="ProductID" w:val="2 м"/>
                    </w:smartTagPr>
                    <w:r w:rsidRPr="006B4278">
                      <w:rPr>
                        <w:rFonts w:ascii="Times" w:eastAsia="Times New Roman" w:hAnsi="Times" w:cs="Times"/>
                        <w:sz w:val="18"/>
                        <w:szCs w:val="18"/>
                        <w:lang w:eastAsia="ru-RU"/>
                      </w:rPr>
                      <w:t>2 м</w:t>
                    </w:r>
                  </w:smartTag>
                  <w:r w:rsidRPr="006B4278">
                    <w:rPr>
                      <w:rFonts w:ascii="Times" w:eastAsia="Times New Roman" w:hAnsi="Times" w:cs="Times"/>
                      <w:sz w:val="18"/>
                      <w:szCs w:val="18"/>
                      <w:lang w:eastAsia="ru-RU"/>
                    </w:rPr>
                    <w:t xml:space="preserve"> и до края проезжей частя автомобильной дороги — </w:t>
                  </w:r>
                  <w:smartTag w:uri="urn:schemas-microsoft-com:office:smarttags" w:element="metricconverter">
                    <w:smartTagPr>
                      <w:attr w:name="ProductID" w:val="1,5 м"/>
                    </w:smartTagPr>
                    <w:r w:rsidRPr="006B4278">
                      <w:rPr>
                        <w:rFonts w:ascii="Times" w:eastAsia="Times New Roman" w:hAnsi="Times" w:cs="Times"/>
                        <w:sz w:val="18"/>
                        <w:szCs w:val="18"/>
                        <w:lang w:eastAsia="ru-RU"/>
                      </w:rPr>
                      <w:t>1,5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11.16.</w:t>
                  </w:r>
                  <w:r w:rsidRPr="006B4278">
                    <w:rPr>
                      <w:rFonts w:ascii="Times" w:eastAsia="Times New Roman" w:hAnsi="Times" w:cs="Times"/>
                      <w:sz w:val="18"/>
                      <w:szCs w:val="18"/>
                      <w:lang w:eastAsia="ru-RU"/>
                    </w:rPr>
                    <w:t xml:space="preserve"> Расчетная часовая производительность топливоподачи котельной определяется исходя из максимального суточного расхода топлива котельной (с учетом перспективы расширения котельной) и количества часов работы топливоподачи в сутки.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11.17.</w:t>
                  </w:r>
                  <w:r w:rsidRPr="006B4278">
                    <w:rPr>
                      <w:rFonts w:ascii="Times" w:eastAsia="Times New Roman" w:hAnsi="Times" w:cs="Times"/>
                      <w:sz w:val="18"/>
                      <w:szCs w:val="18"/>
                      <w:lang w:eastAsia="ru-RU"/>
                    </w:rPr>
                    <w:t xml:space="preserve"> В проекте топливоподачи, как правило, следует предусматривать установку дробилки для угля и фрезерного торфа. При работе на мелком топливе (0—25 мм) дробилки предусматриваться не должны.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11.18.</w:t>
                  </w:r>
                  <w:r w:rsidRPr="006B4278">
                    <w:rPr>
                      <w:rFonts w:ascii="Times" w:eastAsia="Times New Roman" w:hAnsi="Times" w:cs="Times"/>
                      <w:sz w:val="18"/>
                      <w:szCs w:val="18"/>
                      <w:lang w:eastAsia="ru-RU"/>
                    </w:rPr>
                    <w:t xml:space="preserve"> Перед молотковыми и валково-зубчатыми дробилками следует предусматривать устройства для отсева мелких фракций топлива и электромагнитные сепараторы.</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В системах пылеприготовления со среднеходными и молотковыми мельницами магнитные сепараторы следует предусматривать также после дробилок.</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11.19.</w:t>
                  </w:r>
                  <w:r w:rsidRPr="006B4278">
                    <w:rPr>
                      <w:rFonts w:ascii="Times" w:eastAsia="Times New Roman" w:hAnsi="Times" w:cs="Times"/>
                      <w:sz w:val="18"/>
                      <w:szCs w:val="18"/>
                      <w:lang w:eastAsia="ru-RU"/>
                    </w:rPr>
                    <w:t xml:space="preserve"> Для котельных, предназначенных для работы на фрезерном торфе, после приемного устройства топливоподачи следует предусматривать удаление пней и коряг.</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11.20.</w:t>
                  </w:r>
                  <w:r w:rsidRPr="006B4278">
                    <w:rPr>
                      <w:rFonts w:ascii="Times" w:eastAsia="Times New Roman" w:hAnsi="Times" w:cs="Times"/>
                      <w:sz w:val="18"/>
                      <w:szCs w:val="18"/>
                      <w:lang w:eastAsia="ru-RU"/>
                    </w:rPr>
                    <w:t xml:space="preserve"> Емкость топливных бункеров котлов и соответствующий режим работы топливоподачи, а также целесообразность устройства общих топливных бункеров котельной определяется на основания сравнения технико-экономических показателей возможных вариантов. Запас угля в бункерах каждого котла принимается не менее чем на 3 ч его работы, запас фрезерного торфа — не менее чем на 1,5 ч.</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11.21.</w:t>
                  </w:r>
                  <w:r w:rsidRPr="006B4278">
                    <w:rPr>
                      <w:rFonts w:ascii="Times" w:eastAsia="Times New Roman" w:hAnsi="Times" w:cs="Times"/>
                      <w:sz w:val="18"/>
                      <w:szCs w:val="18"/>
                      <w:lang w:eastAsia="ru-RU"/>
                    </w:rPr>
                    <w:t xml:space="preserve"> Системы топливоподачи. как правило, предусматриваются однониточными; допускается дублирование отдельных узлов и механизмов. При работе топливоподачи в три смены предусматривается двухниточная система, при этой часовая производительность каждой нитки принимается равной расчетной часовой производительности топливоподачи.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11.22.</w:t>
                  </w:r>
                  <w:r w:rsidRPr="006B4278">
                    <w:rPr>
                      <w:rFonts w:ascii="Times" w:eastAsia="Times New Roman" w:hAnsi="Times" w:cs="Times"/>
                      <w:sz w:val="18"/>
                      <w:szCs w:val="18"/>
                      <w:lang w:eastAsia="ru-RU"/>
                    </w:rPr>
                    <w:t xml:space="preserve"> Пересыпные рукава и течки следует предусматривать круглого сечения, без переломов и изгибов.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11.23.</w:t>
                  </w:r>
                  <w:r w:rsidRPr="006B4278">
                    <w:rPr>
                      <w:rFonts w:ascii="Times" w:eastAsia="Times New Roman" w:hAnsi="Times" w:cs="Times"/>
                      <w:sz w:val="18"/>
                      <w:szCs w:val="18"/>
                      <w:lang w:eastAsia="ru-RU"/>
                    </w:rPr>
                    <w:t xml:space="preserve"> Для районов с расчетной температурой для проектирования отопления минус 20° С и ниже установка ленточных конвейеров должна предусматриваться в закрытых галереях. Высота галереи в свету по вертикали принимается не менее </w:t>
                  </w:r>
                  <w:smartTag w:uri="urn:schemas-microsoft-com:office:smarttags" w:element="metricconverter">
                    <w:smartTagPr>
                      <w:attr w:name="ProductID" w:val="2,2 м"/>
                    </w:smartTagPr>
                    <w:r w:rsidRPr="006B4278">
                      <w:rPr>
                        <w:rFonts w:ascii="Times" w:eastAsia="Times New Roman" w:hAnsi="Times" w:cs="Times"/>
                        <w:sz w:val="18"/>
                        <w:szCs w:val="18"/>
                        <w:lang w:eastAsia="ru-RU"/>
                      </w:rPr>
                      <w:t>2,2 м</w:t>
                    </w:r>
                  </w:smartTag>
                  <w:r w:rsidRPr="006B4278">
                    <w:rPr>
                      <w:rFonts w:ascii="Times" w:eastAsia="Times New Roman" w:hAnsi="Times" w:cs="Times"/>
                      <w:sz w:val="18"/>
                      <w:szCs w:val="18"/>
                      <w:lang w:eastAsia="ru-RU"/>
                    </w:rPr>
                    <w:t xml:space="preserve">. Ширина галереи выбирается исходя из устройства среднего продольного прохода между конвейерами шириной  не менее </w:t>
                  </w:r>
                  <w:smartTag w:uri="urn:schemas-microsoft-com:office:smarttags" w:element="metricconverter">
                    <w:smartTagPr>
                      <w:attr w:name="ProductID" w:val="1000 мм"/>
                    </w:smartTagPr>
                    <w:r w:rsidRPr="006B4278">
                      <w:rPr>
                        <w:rFonts w:ascii="Times" w:eastAsia="Times New Roman" w:hAnsi="Times" w:cs="Times"/>
                        <w:sz w:val="18"/>
                        <w:szCs w:val="18"/>
                        <w:lang w:eastAsia="ru-RU"/>
                      </w:rPr>
                      <w:t>1000 мм</w:t>
                    </w:r>
                  </w:smartTag>
                  <w:r w:rsidRPr="006B4278">
                    <w:rPr>
                      <w:rFonts w:ascii="Times" w:eastAsia="Times New Roman" w:hAnsi="Times" w:cs="Times"/>
                      <w:sz w:val="18"/>
                      <w:szCs w:val="18"/>
                      <w:lang w:eastAsia="ru-RU"/>
                    </w:rPr>
                    <w:t xml:space="preserve"> и боковых (ремонтных) проходов вдоль конвейеров шириной не менее </w:t>
                  </w:r>
                  <w:smartTag w:uri="urn:schemas-microsoft-com:office:smarttags" w:element="metricconverter">
                    <w:smartTagPr>
                      <w:attr w:name="ProductID" w:val="700 мм"/>
                    </w:smartTagPr>
                    <w:r w:rsidRPr="006B4278">
                      <w:rPr>
                        <w:rFonts w:ascii="Times" w:eastAsia="Times New Roman" w:hAnsi="Times" w:cs="Times"/>
                        <w:sz w:val="18"/>
                        <w:szCs w:val="18"/>
                        <w:lang w:eastAsia="ru-RU"/>
                      </w:rPr>
                      <w:t>700 мм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При одном конвейере в галерее проходы должны быть шириной не менее </w:t>
                  </w:r>
                  <w:smartTag w:uri="urn:schemas-microsoft-com:office:smarttags" w:element="metricconverter">
                    <w:smartTagPr>
                      <w:attr w:name="ProductID" w:val="700 мм"/>
                    </w:smartTagPr>
                    <w:r w:rsidRPr="006B4278">
                      <w:rPr>
                        <w:rFonts w:ascii="Times" w:eastAsia="Times New Roman" w:hAnsi="Times" w:cs="Times"/>
                        <w:sz w:val="18"/>
                        <w:szCs w:val="18"/>
                        <w:lang w:eastAsia="ru-RU"/>
                      </w:rPr>
                      <w:t>700 мм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Допускаются местные сужения (на длине не более </w:t>
                  </w:r>
                  <w:smartTag w:uri="urn:schemas-microsoft-com:office:smarttags" w:element="metricconverter">
                    <w:smartTagPr>
                      <w:attr w:name="ProductID" w:val="1500 мм"/>
                    </w:smartTagPr>
                    <w:r w:rsidRPr="006B4278">
                      <w:rPr>
                        <w:rFonts w:ascii="Times" w:eastAsia="Times New Roman" w:hAnsi="Times" w:cs="Times"/>
                        <w:sz w:val="18"/>
                        <w:szCs w:val="18"/>
                        <w:lang w:eastAsia="ru-RU"/>
                      </w:rPr>
                      <w:t>1500 мм</w:t>
                    </w:r>
                  </w:smartTag>
                  <w:r w:rsidRPr="006B4278">
                    <w:rPr>
                      <w:rFonts w:ascii="Times" w:eastAsia="Times New Roman" w:hAnsi="Times" w:cs="Times"/>
                      <w:sz w:val="18"/>
                      <w:szCs w:val="18"/>
                      <w:lang w:eastAsia="ru-RU"/>
                    </w:rPr>
                    <w:t xml:space="preserve">) основных проходов до </w:t>
                  </w:r>
                  <w:smartTag w:uri="urn:schemas-microsoft-com:office:smarttags" w:element="metricconverter">
                    <w:smartTagPr>
                      <w:attr w:name="ProductID" w:val="600 мм"/>
                    </w:smartTagPr>
                    <w:r w:rsidRPr="006B4278">
                      <w:rPr>
                        <w:rFonts w:ascii="Times" w:eastAsia="Times New Roman" w:hAnsi="Times" w:cs="Times"/>
                        <w:sz w:val="18"/>
                        <w:szCs w:val="18"/>
                        <w:lang w:eastAsia="ru-RU"/>
                      </w:rPr>
                      <w:t>600 мм</w:t>
                    </w:r>
                  </w:smartTag>
                  <w:r w:rsidRPr="006B4278">
                    <w:rPr>
                      <w:rFonts w:ascii="Times" w:eastAsia="Times New Roman" w:hAnsi="Times" w:cs="Times"/>
                      <w:sz w:val="18"/>
                      <w:szCs w:val="18"/>
                      <w:lang w:eastAsia="ru-RU"/>
                    </w:rPr>
                    <w:t xml:space="preserve">, боковых — до </w:t>
                  </w:r>
                  <w:smartTag w:uri="urn:schemas-microsoft-com:office:smarttags" w:element="metricconverter">
                    <w:smartTagPr>
                      <w:attr w:name="ProductID" w:val="350 мм"/>
                    </w:smartTagPr>
                    <w:r w:rsidRPr="006B4278">
                      <w:rPr>
                        <w:rFonts w:ascii="Times" w:eastAsia="Times New Roman" w:hAnsi="Times" w:cs="Times"/>
                        <w:sz w:val="18"/>
                        <w:szCs w:val="18"/>
                        <w:lang w:eastAsia="ru-RU"/>
                      </w:rPr>
                      <w:t>350 мм</w:t>
                    </w:r>
                  </w:smartTag>
                  <w:r w:rsidRPr="006B4278">
                    <w:rPr>
                      <w:rFonts w:ascii="Times" w:eastAsia="Times New Roman" w:hAnsi="Times" w:cs="Times"/>
                      <w:sz w:val="18"/>
                      <w:szCs w:val="18"/>
                      <w:lang w:eastAsia="ru-RU"/>
                    </w:rPr>
                    <w:t>, при этом в указанных местах конвейеры должны иметь ограждения.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В галереях через каждые </w:t>
                  </w:r>
                  <w:smartTag w:uri="urn:schemas-microsoft-com:office:smarttags" w:element="metricconverter">
                    <w:smartTagPr>
                      <w:attr w:name="ProductID" w:val="100 м"/>
                    </w:smartTagPr>
                    <w:r w:rsidRPr="006B4278">
                      <w:rPr>
                        <w:rFonts w:ascii="Times" w:eastAsia="Times New Roman" w:hAnsi="Times" w:cs="Times"/>
                        <w:sz w:val="18"/>
                        <w:szCs w:val="18"/>
                        <w:lang w:eastAsia="ru-RU"/>
                      </w:rPr>
                      <w:t>100 м</w:t>
                    </w:r>
                  </w:smartTag>
                  <w:r w:rsidRPr="006B4278">
                    <w:rPr>
                      <w:rFonts w:ascii="Times" w:eastAsia="Times New Roman" w:hAnsi="Times" w:cs="Times"/>
                      <w:sz w:val="18"/>
                      <w:szCs w:val="18"/>
                      <w:lang w:eastAsia="ru-RU"/>
                    </w:rPr>
                    <w:t xml:space="preserve"> необходимо предусматривать устройство переходных мостиков через конвейеры.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11.24.</w:t>
                  </w:r>
                  <w:r w:rsidRPr="006B4278">
                    <w:rPr>
                      <w:rFonts w:ascii="Times" w:eastAsia="Times New Roman" w:hAnsi="Times" w:cs="Times"/>
                      <w:sz w:val="18"/>
                      <w:szCs w:val="18"/>
                      <w:lang w:eastAsia="ru-RU"/>
                    </w:rPr>
                    <w:t xml:space="preserve"> Для районов с расчетной температурой для проектирования отопления выше минус 20</w:t>
                  </w:r>
                  <w:r w:rsidRPr="006B4278">
                    <w:rPr>
                      <w:rFonts w:ascii="ymbol;mso-ascii-font-family:" w:eastAsia="Times New Roman" w:hAnsi="ymbol;mso-ascii-font-family:" w:cs="Arial"/>
                      <w:sz w:val="18"/>
                      <w:szCs w:val="18"/>
                      <w:lang w:eastAsia="ru-RU"/>
                    </w:rPr>
                    <w:t>°С допускается предусматривать открытую установку ленточных  конвейеров с ограждением, предотвращающим пыление.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этом должны применяться транспортерные ленты, рассчитанные на эксплуатацию при соответствующих минимальных температурах наружного воздуха.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11.25.</w:t>
                  </w:r>
                  <w:r w:rsidRPr="006B4278">
                    <w:rPr>
                      <w:rFonts w:ascii="Times" w:eastAsia="Times New Roman" w:hAnsi="Times" w:cs="Times"/>
                      <w:sz w:val="18"/>
                      <w:szCs w:val="18"/>
                      <w:lang w:eastAsia="ru-RU"/>
                    </w:rPr>
                    <w:t xml:space="preserve"> Бункера для твердого топлива надлежит проектировать с гладкой внутренней поверхностью и формой, обеспечивающей спуск топлива самотеком. Угол наклона стенок приемных и пересыпных бункеров для углей следует принимать не менее 55</w:t>
                  </w:r>
                  <w:r w:rsidRPr="006B4278">
                    <w:rPr>
                      <w:rFonts w:ascii="ymbol;mso-ascii-font-family:" w:eastAsia="Times New Roman" w:hAnsi="ymbol;mso-ascii-font-family:" w:cs="Arial"/>
                      <w:sz w:val="18"/>
                      <w:szCs w:val="18"/>
                      <w:lang w:eastAsia="ru-RU"/>
                    </w:rPr>
                    <w:t>°, для торфа и замазывающихся углей — не менее 60°.</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Угол наклона стенок бункеров котлов, конусной части силосов</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 xml:space="preserve"> а также пересыпных рукавов и течек для угля следует принимать не менее 60°, а для торфа — не менее 65°.</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lastRenderedPageBreak/>
                    <w:t>Внутренние грани углов бункеров должны быть закруглены или скошены. На бункерах угля и торфа следует предусматривать устройства, предотвращающие застревание топлива.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11.26.</w:t>
                  </w:r>
                  <w:r w:rsidRPr="006B4278">
                    <w:rPr>
                      <w:rFonts w:ascii="Times" w:eastAsia="Times New Roman" w:hAnsi="Times" w:cs="Times"/>
                      <w:sz w:val="18"/>
                      <w:szCs w:val="18"/>
                      <w:lang w:eastAsia="ru-RU"/>
                    </w:rPr>
                    <w:t xml:space="preserve"> Угол наклона ленточных конвейеров для транспортирования угля принимается не более 18°. для торфа — не более 20°.</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11.27.</w:t>
                  </w:r>
                  <w:r w:rsidRPr="006B4278">
                    <w:rPr>
                      <w:rFonts w:ascii="Times" w:eastAsia="Times New Roman" w:hAnsi="Times" w:cs="Times"/>
                      <w:sz w:val="18"/>
                      <w:szCs w:val="18"/>
                      <w:lang w:eastAsia="ru-RU"/>
                    </w:rPr>
                    <w:t xml:space="preserve"> При проектировании установок пылеприготовления для котельных с камерным сжиганием твердого топлива следует руководствоваться методическими материалами по проектированию пылеприготовительных установок котельных агрегатов тепловых электростанций.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Проект пылеприготовления должен быть согласован с заводом—изготовителем котлоагрегатов.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ЖИДКОЕ ТОПЛИВО</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11.28.</w:t>
                  </w:r>
                  <w:r w:rsidRPr="006B4278">
                    <w:rPr>
                      <w:rFonts w:ascii="Times" w:eastAsia="Times New Roman" w:hAnsi="Times" w:cs="Times"/>
                      <w:sz w:val="18"/>
                      <w:szCs w:val="18"/>
                      <w:lang w:eastAsia="ru-RU"/>
                    </w:rPr>
                    <w:t xml:space="preserve"> Масса топлива, поступающего в топливохранилище, определяется путем обмера. Установка весов для определения массы топлива не предусматривается.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11.29.</w:t>
                  </w:r>
                  <w:r w:rsidRPr="006B4278">
                    <w:rPr>
                      <w:rFonts w:ascii="Times" w:eastAsia="Times New Roman" w:hAnsi="Times" w:cs="Times"/>
                      <w:sz w:val="18"/>
                      <w:szCs w:val="18"/>
                      <w:lang w:eastAsia="ru-RU"/>
                    </w:rPr>
                    <w:t xml:space="preserve"> Длина фронта разгрузки мазута, применяемого в качестве аварийного или растопочного топлива, рассчитывается из условий: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на одну железнодорожную цистерну— для котельных производительностью  до 100 Гкал/ч;</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на две железнодорожные цистерны — для котельных производительностью более 100 Гкал/ч.</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11.30.</w:t>
                  </w:r>
                  <w:r w:rsidRPr="006B4278">
                    <w:rPr>
                      <w:rFonts w:ascii="Times" w:eastAsia="Times New Roman" w:hAnsi="Times" w:cs="Times"/>
                      <w:sz w:val="18"/>
                      <w:szCs w:val="18"/>
                      <w:lang w:eastAsia="ru-RU"/>
                    </w:rPr>
                    <w:t xml:space="preserve"> Сливные устройства для мазута, доставляемого автомобильным транспортом, следует предусматривать на разгрузку одной автомобильной цистерны.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11.31.</w:t>
                  </w:r>
                  <w:r w:rsidRPr="006B4278">
                    <w:rPr>
                      <w:rFonts w:ascii="Times" w:eastAsia="Times New Roman" w:hAnsi="Times" w:cs="Times"/>
                      <w:sz w:val="18"/>
                      <w:szCs w:val="18"/>
                      <w:lang w:eastAsia="ru-RU"/>
                    </w:rPr>
                    <w:t xml:space="preserve"> Сливные устройства легкого нефтяного топлива должны предусматриваться для приема одной железнодорожной или автомобильной цистерны.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11.32.</w:t>
                  </w:r>
                  <w:r w:rsidRPr="006B4278">
                    <w:rPr>
                      <w:rFonts w:ascii="Times" w:eastAsia="Times New Roman" w:hAnsi="Times" w:cs="Times"/>
                      <w:sz w:val="18"/>
                      <w:szCs w:val="18"/>
                      <w:lang w:eastAsia="ru-RU"/>
                    </w:rPr>
                    <w:t xml:space="preserve"> По всей длине фронта разгрузки мазута на уровне верха железнодорожных цистерн следует предусматривать эстакады для обслуживания разогревательного устройства.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11.33.</w:t>
                  </w:r>
                  <w:r w:rsidRPr="006B4278">
                    <w:rPr>
                      <w:rFonts w:ascii="Times" w:eastAsia="Times New Roman" w:hAnsi="Times" w:cs="Times"/>
                      <w:sz w:val="18"/>
                      <w:szCs w:val="18"/>
                      <w:lang w:eastAsia="ru-RU"/>
                    </w:rPr>
                    <w:t xml:space="preserve"> Для слива топлива из железнодорожных цистерн следует предусматривать приемные лотки, располагаемые между рельсами. По обеим сторонам приемных лотков предусматриваются бетонные отместки с уклоном не менее 0,05 в сторону лотков.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доставке топлива автотранспортом слив его в приемную емкость или непосредственно в топливохранилище следует предусматривать по приемным лоткам или через воронки.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11.34.</w:t>
                  </w:r>
                  <w:r w:rsidRPr="006B4278">
                    <w:rPr>
                      <w:rFonts w:ascii="Times" w:eastAsia="Times New Roman" w:hAnsi="Times" w:cs="Times"/>
                      <w:sz w:val="18"/>
                      <w:szCs w:val="18"/>
                      <w:lang w:eastAsia="ru-RU"/>
                    </w:rPr>
                    <w:t xml:space="preserve"> Уклон лотков и труб, по которым предусматривается слив топлива в топливохранилище или приемную емкость, должен быть не менее 0.01.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Между лотком (трубой) сливных устройств и приемной емкостью или в самой емкости следует предусматривать установку гидравлического затвора и подъемной сетки для очистки топлива.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11.35.</w:t>
                  </w:r>
                  <w:r w:rsidRPr="006B4278">
                    <w:rPr>
                      <w:rFonts w:ascii="Times" w:eastAsia="Times New Roman" w:hAnsi="Times" w:cs="Times"/>
                      <w:sz w:val="18"/>
                      <w:szCs w:val="18"/>
                      <w:lang w:eastAsia="ru-RU"/>
                    </w:rPr>
                    <w:t xml:space="preserve"> Емкость приемного резервуара для топлива, доставляемого железнодорожным транспортом, должна обеспечивать при аварийной остановке перекачивающих насосов прием топлива в течение 30 мин. Расчет емкости резервуара производится исходя из нормативного времени слива в летний период.</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11.36.</w:t>
                  </w:r>
                  <w:r w:rsidRPr="006B4278">
                    <w:rPr>
                      <w:rFonts w:ascii="Times" w:eastAsia="Times New Roman" w:hAnsi="Times" w:cs="Times"/>
                      <w:sz w:val="18"/>
                      <w:szCs w:val="18"/>
                      <w:lang w:eastAsia="ru-RU"/>
                    </w:rPr>
                    <w:t xml:space="preserve"> Для перекачки топлива из приемного резервуара в топливохранилище должно предусматриваться не менее двух насосов (оба рабочие). Производительность насосов выбирается исходя из количества топлива, сливаемого в одну ставку, и нормативного времени слива.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11.37.</w:t>
                  </w:r>
                  <w:r w:rsidRPr="006B4278">
                    <w:rPr>
                      <w:rFonts w:ascii="Times" w:eastAsia="Times New Roman" w:hAnsi="Times" w:cs="Times"/>
                      <w:sz w:val="18"/>
                      <w:szCs w:val="18"/>
                      <w:lang w:eastAsia="ru-RU"/>
                    </w:rPr>
                    <w:t xml:space="preserve"> Для хранения мазута следует предусматривать железобетонные  резервуары (подземные и наземные с обсыпкой). Применение стальных резервуаров для хранения мазута допускается только с разрешения Госстроя СССР. Для хранения легкого нефтяного топлива и жидких присадок следует предусматривать стальные резервуары.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lastRenderedPageBreak/>
                    <w:t>Для наземных металлических резервуаров, устанавливаемых в районах со средней головой температурой наружного воздуха до 9° С, должна предусматриваться тепловая изоляция из несгораемых материалов.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 xml:space="preserve">11.38. </w:t>
                  </w:r>
                  <w:r w:rsidRPr="006B4278">
                    <w:rPr>
                      <w:rFonts w:ascii="Times" w:eastAsia="Times New Roman" w:hAnsi="Times" w:cs="Times"/>
                      <w:sz w:val="18"/>
                      <w:szCs w:val="18"/>
                      <w:lang w:eastAsia="ru-RU"/>
                    </w:rPr>
                    <w:t>Емкость хранилищ жидкого топлива в зависимости от суточного расхода следует принимать по таблице.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tbl>
                  <w:tblPr>
                    <w:tblW w:w="0" w:type="auto"/>
                    <w:tblCellSpacing w:w="0" w:type="dxa"/>
                    <w:tblLook w:val="04A0"/>
                  </w:tblPr>
                  <w:tblGrid>
                    <w:gridCol w:w="5967"/>
                    <w:gridCol w:w="2562"/>
                  </w:tblGrid>
                  <w:tr w:rsidR="006B4278" w:rsidRPr="006B4278">
                    <w:trPr>
                      <w:tblCellSpacing w:w="0" w:type="dxa"/>
                    </w:trPr>
                    <w:tc>
                      <w:tcPr>
                        <w:tcW w:w="5967" w:type="dxa"/>
                        <w:tcBorders>
                          <w:top w:val="single" w:sz="12" w:space="0" w:color="auto"/>
                          <w:left w:val="single" w:sz="12" w:space="0" w:color="auto"/>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Название и способ доставки топлива</w:t>
                        </w:r>
                      </w:p>
                    </w:tc>
                    <w:tc>
                      <w:tcPr>
                        <w:tcW w:w="2562" w:type="dxa"/>
                        <w:tcBorders>
                          <w:top w:val="single" w:sz="12" w:space="0" w:color="auto"/>
                          <w:left w:val="nil"/>
                          <w:bottom w:val="nil"/>
                          <w:right w:val="single" w:sz="12"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Емкость хранилищ жидкого топлива</w:t>
                        </w:r>
                      </w:p>
                    </w:tc>
                  </w:tr>
                  <w:tr w:rsidR="006B4278" w:rsidRPr="006B4278">
                    <w:trPr>
                      <w:tblCellSpacing w:w="0" w:type="dxa"/>
                    </w:trPr>
                    <w:tc>
                      <w:tcPr>
                        <w:tcW w:w="5967" w:type="dxa"/>
                        <w:tcBorders>
                          <w:top w:val="single" w:sz="12" w:space="0" w:color="auto"/>
                          <w:left w:val="single" w:sz="12"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 Основное и резервное, доставляемое по железной дороге</w:t>
                        </w:r>
                      </w:p>
                    </w:tc>
                    <w:tc>
                      <w:tcPr>
                        <w:tcW w:w="2562" w:type="dxa"/>
                        <w:tcBorders>
                          <w:top w:val="single" w:sz="12" w:space="0" w:color="auto"/>
                          <w:left w:val="single" w:sz="6" w:space="0" w:color="auto"/>
                          <w:bottom w:val="nil"/>
                          <w:right w:val="single" w:sz="12"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На 10-суточный расход</w:t>
                        </w:r>
                      </w:p>
                    </w:tc>
                  </w:tr>
                  <w:tr w:rsidR="006B4278" w:rsidRPr="006B4278">
                    <w:trPr>
                      <w:tblCellSpacing w:w="0" w:type="dxa"/>
                    </w:trPr>
                    <w:tc>
                      <w:tcPr>
                        <w:tcW w:w="5967" w:type="dxa"/>
                        <w:tcBorders>
                          <w:top w:val="nil"/>
                          <w:left w:val="single" w:sz="12"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 То же, доставляемое автомобильным транспортом</w:t>
                        </w:r>
                      </w:p>
                    </w:tc>
                    <w:tc>
                      <w:tcPr>
                        <w:tcW w:w="2562" w:type="dxa"/>
                        <w:tcBorders>
                          <w:top w:val="nil"/>
                          <w:left w:val="single" w:sz="6" w:space="0" w:color="auto"/>
                          <w:bottom w:val="nil"/>
                          <w:right w:val="single" w:sz="12"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На 5-суточный расход</w:t>
                        </w:r>
                      </w:p>
                    </w:tc>
                  </w:tr>
                  <w:tr w:rsidR="006B4278" w:rsidRPr="006B4278">
                    <w:trPr>
                      <w:tblCellSpacing w:w="0" w:type="dxa"/>
                    </w:trPr>
                    <w:tc>
                      <w:tcPr>
                        <w:tcW w:w="5967" w:type="dxa"/>
                        <w:tcBorders>
                          <w:top w:val="nil"/>
                          <w:left w:val="single" w:sz="12"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3. Аварийное для котельных, работающих на газе, доставляемое по железной дороге или автомобильным транспортом</w:t>
                        </w:r>
                      </w:p>
                    </w:tc>
                    <w:tc>
                      <w:tcPr>
                        <w:tcW w:w="2562" w:type="dxa"/>
                        <w:tcBorders>
                          <w:top w:val="nil"/>
                          <w:left w:val="single" w:sz="6" w:space="0" w:color="auto"/>
                          <w:bottom w:val="nil"/>
                          <w:right w:val="single" w:sz="12"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На 3-суточный расход</w:t>
                        </w:r>
                      </w:p>
                    </w:tc>
                  </w:tr>
                  <w:tr w:rsidR="006B4278" w:rsidRPr="006B4278">
                    <w:trPr>
                      <w:tblCellSpacing w:w="0" w:type="dxa"/>
                    </w:trPr>
                    <w:tc>
                      <w:tcPr>
                        <w:tcW w:w="5967" w:type="dxa"/>
                        <w:tcBorders>
                          <w:top w:val="nil"/>
                          <w:left w:val="single" w:sz="12"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4. Основное, резервное и аварийное, доставляемое по трубопроводам</w:t>
                        </w:r>
                      </w:p>
                    </w:tc>
                    <w:tc>
                      <w:tcPr>
                        <w:tcW w:w="2562" w:type="dxa"/>
                        <w:tcBorders>
                          <w:top w:val="nil"/>
                          <w:left w:val="single" w:sz="6" w:space="0" w:color="auto"/>
                          <w:bottom w:val="nil"/>
                          <w:right w:val="single" w:sz="12"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На 2-суточный расход</w:t>
                        </w:r>
                      </w:p>
                    </w:tc>
                  </w:tr>
                  <w:tr w:rsidR="006B4278" w:rsidRPr="006B4278">
                    <w:trPr>
                      <w:tblCellSpacing w:w="0" w:type="dxa"/>
                    </w:trPr>
                    <w:tc>
                      <w:tcPr>
                        <w:tcW w:w="5967" w:type="dxa"/>
                        <w:tcBorders>
                          <w:top w:val="nil"/>
                          <w:left w:val="single" w:sz="12"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5. Растопочное для котельных производительностью 100 Гкал/ч и менее</w:t>
                        </w:r>
                      </w:p>
                    </w:tc>
                    <w:tc>
                      <w:tcPr>
                        <w:tcW w:w="2562" w:type="dxa"/>
                        <w:tcBorders>
                          <w:top w:val="nil"/>
                          <w:left w:val="single" w:sz="6" w:space="0" w:color="auto"/>
                          <w:bottom w:val="nil"/>
                          <w:right w:val="single" w:sz="12"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Два резервуаре по 100 т</w:t>
                        </w:r>
                      </w:p>
                    </w:tc>
                  </w:tr>
                  <w:tr w:rsidR="006B4278" w:rsidRPr="006B4278">
                    <w:trPr>
                      <w:tblCellSpacing w:w="0" w:type="dxa"/>
                    </w:trPr>
                    <w:tc>
                      <w:tcPr>
                        <w:tcW w:w="5967" w:type="dxa"/>
                        <w:tcBorders>
                          <w:top w:val="nil"/>
                          <w:left w:val="single" w:sz="12" w:space="0" w:color="auto"/>
                          <w:bottom w:val="single" w:sz="6" w:space="0" w:color="auto"/>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6. То же, для котельных производительностью более 100 Гкал/ч</w:t>
                        </w:r>
                      </w:p>
                    </w:tc>
                    <w:tc>
                      <w:tcPr>
                        <w:tcW w:w="2562" w:type="dxa"/>
                        <w:tcBorders>
                          <w:top w:val="nil"/>
                          <w:left w:val="single" w:sz="6" w:space="0" w:color="auto"/>
                          <w:bottom w:val="single" w:sz="6" w:space="0" w:color="auto"/>
                          <w:right w:val="single" w:sz="12"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Два резервуаре по 200 т</w:t>
                        </w:r>
                      </w:p>
                    </w:tc>
                  </w:tr>
                  <w:tr w:rsidR="006B4278" w:rsidRPr="006B4278">
                    <w:trPr>
                      <w:tblCellSpacing w:w="0" w:type="dxa"/>
                    </w:trPr>
                    <w:tc>
                      <w:tcPr>
                        <w:tcW w:w="8529" w:type="dxa"/>
                        <w:gridSpan w:val="2"/>
                        <w:tcBorders>
                          <w:top w:val="nil"/>
                          <w:left w:val="single" w:sz="12" w:space="0" w:color="auto"/>
                          <w:bottom w:val="single" w:sz="12" w:space="0" w:color="auto"/>
                          <w:right w:val="single" w:sz="12"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Примечание. Резервным называется жидкое топливо, предназначенное для сжигания в течение длительного периода наряду с газом при перерывах в его подаче</w:t>
                        </w:r>
                      </w:p>
                    </w:tc>
                  </w:tr>
                </w:tbl>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tc>
            </w:tr>
          </w:tbl>
          <w:p w:rsidR="006B4278" w:rsidRPr="006B4278" w:rsidRDefault="006B4278" w:rsidP="006B4278">
            <w:pPr>
              <w:spacing w:after="0"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lastRenderedPageBreak/>
              <w:t xml:space="preserve"> </w:t>
            </w:r>
          </w:p>
        </w:tc>
      </w:tr>
      <w:tr w:rsidR="006B4278" w:rsidRPr="006B4278">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355"/>
            </w:tblGrid>
            <w:tr w:rsidR="006B4278" w:rsidRPr="006B4278">
              <w:trPr>
                <w:tblCellSpacing w:w="0" w:type="dxa"/>
                <w:jc w:val="center"/>
              </w:trPr>
              <w:tc>
                <w:tcPr>
                  <w:tcW w:w="0" w:type="auto"/>
                  <w:vAlign w:val="bottom"/>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lastRenderedPageBreak/>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b/>
                      <w:bCs/>
                      <w:sz w:val="18"/>
                      <w:szCs w:val="18"/>
                      <w:lang w:eastAsia="ru-RU"/>
                    </w:rPr>
                    <w:t>11.39.</w:t>
                  </w:r>
                  <w:r w:rsidRPr="006B4278">
                    <w:rPr>
                      <w:rFonts w:ascii="Times" w:eastAsia="Times New Roman" w:hAnsi="Times" w:cs="Times"/>
                      <w:sz w:val="18"/>
                      <w:szCs w:val="18"/>
                      <w:lang w:eastAsia="ru-RU"/>
                    </w:rPr>
                    <w:t xml:space="preserve"> Для хранения основного и резервного топлива должно предусматриваться не менее двух резервуаров. Для хранения аварийного топлива допускается установка одного резервуара.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Общая емкость резервуаров для хранения  жидких присадок определяется условиями их доставки (емкостью железнодорожных или автомобильных цистерн), но должна составлять не менее 0,5</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емкости мазутохранилища. Количество резервуаров принимается не менее двух.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встроенных и пристроенных индивидуальных котельных на жидком топливе следует предусматривать склад топлива, расположенный вне помещения котельной и отапливаемых зданий, вместимостью, рассчитанной из условий хранения не менее 5 суточного расхода топлива, определенного для режима, соответствующего тепловой нагрузке котельной в режиме самого холодного месяца, количество резервуаров при этом не ограничивается.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11.40.</w:t>
                  </w:r>
                  <w:r w:rsidRPr="006B4278">
                    <w:rPr>
                      <w:rFonts w:ascii="Times" w:eastAsia="Times New Roman" w:hAnsi="Times" w:cs="Times"/>
                      <w:sz w:val="18"/>
                      <w:szCs w:val="18"/>
                      <w:lang w:eastAsia="ru-RU"/>
                    </w:rPr>
                    <w:t xml:space="preserve"> Температуру разогрева жидкого топлива и железнодорожных цистернах следует принимать для мазута марки 40—30° С, для мазута марки 100—60° С, для легкого нефтяного топлива — 10</w:t>
                  </w:r>
                  <w:r w:rsidRPr="006B4278">
                    <w:rPr>
                      <w:rFonts w:ascii="ymbol;" w:eastAsia="Times New Roman" w:hAnsi="ymbol;" w:cs="Arial"/>
                      <w:sz w:val="18"/>
                      <w:szCs w:val="18"/>
                      <w:lang w:eastAsia="ru-RU"/>
                    </w:rPr>
                    <w:t>°</w:t>
                  </w:r>
                  <w:r w:rsidRPr="006B4278">
                    <w:rPr>
                      <w:rFonts w:ascii="Times" w:eastAsia="Times New Roman" w:hAnsi="Times" w:cs="Times"/>
                      <w:sz w:val="18"/>
                      <w:szCs w:val="18"/>
                      <w:lang w:eastAsia="ru-RU"/>
                    </w:rPr>
                    <w:t>С</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 xml:space="preserve"> Разогрев топлива, доставляемого в автомобильных цистернах, не предусматривается. В приемных емкостях, лотках и трубах, по которым сливается мазут, следует предусматривать устройства для поддержания указанных температур.</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11.41.</w:t>
                  </w:r>
                  <w:r w:rsidRPr="006B4278">
                    <w:rPr>
                      <w:rFonts w:ascii="Times" w:eastAsia="Times New Roman" w:hAnsi="Times" w:cs="Times"/>
                      <w:sz w:val="18"/>
                      <w:szCs w:val="18"/>
                      <w:lang w:eastAsia="ru-RU"/>
                    </w:rPr>
                    <w:t xml:space="preserve"> В местах отбора жидкого топлива из резервуаров топливохранилища должна поддерживаться температура мазута марки 40 не менее 60° С, мазута марки 100—не менее 80°С, легкого нефтяного топлива — не менее 10</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С</w:t>
                  </w:r>
                  <w:r w:rsidRPr="006B4278">
                    <w:rPr>
                      <w:rFonts w:ascii="Times" w:eastAsia="Times New Roman" w:hAnsi="Times" w:cs="Times"/>
                      <w:i/>
                      <w:iC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11.42.</w:t>
                  </w:r>
                  <w:r w:rsidRPr="006B4278">
                    <w:rPr>
                      <w:rFonts w:ascii="Times" w:eastAsia="Times New Roman" w:hAnsi="Times" w:cs="Times"/>
                      <w:sz w:val="18"/>
                      <w:szCs w:val="18"/>
                      <w:lang w:eastAsia="ru-RU"/>
                    </w:rPr>
                    <w:t xml:space="preserve"> Для разогрева топлива в железнодорожных цистернах следует использовать пар давлением 6—10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Для разогрева мазута в подогревателях, резервуарах топливохранилища, приемных емкостях и сливных лотках может применяться пар давлением 6—10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или высокотемпературная вода температурой не менее 120</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жидкого топлива встроенных и пристроенных котельных при необходимости его подогрева в наружных емкостях применяется теплоноситель этих же котельных.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lastRenderedPageBreak/>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11.43.</w:t>
                  </w:r>
                  <w:r w:rsidRPr="006B4278">
                    <w:rPr>
                      <w:rFonts w:ascii="Times" w:eastAsia="Times New Roman" w:hAnsi="Times" w:cs="Times"/>
                      <w:sz w:val="18"/>
                      <w:szCs w:val="18"/>
                      <w:lang w:eastAsia="ru-RU"/>
                    </w:rPr>
                    <w:t xml:space="preserve"> Для поддержания температуры мазута в резервуарах топливохранилища, в соответствии с п. 11.41 настоящего раздела, следует применять циркуляционную систему разогрева.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циркуляционном разогреве мазута может применяться независимая схема, предусматривающая установку специальных насосов и подогревателей, или могут использоваться подогреватели и насосы подачи мазута в котельную.</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Выбор способа циркуляционного разогрева мазута производится на основании сравнения технико-экономических показателей вариантов.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Змеевиковые подогреватели устанавливаются в резервуарах только в месте отбора мазута.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11.44.</w:t>
                  </w:r>
                  <w:r w:rsidRPr="006B4278">
                    <w:rPr>
                      <w:rFonts w:ascii="Times" w:eastAsia="Times New Roman" w:hAnsi="Times" w:cs="Times"/>
                      <w:sz w:val="18"/>
                      <w:szCs w:val="18"/>
                      <w:lang w:eastAsia="ru-RU"/>
                    </w:rPr>
                    <w:t xml:space="preserve"> Подачу топлива в резервуары следует предусматривать под уровень топлива.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11.45.</w:t>
                  </w:r>
                  <w:r w:rsidRPr="006B4278">
                    <w:rPr>
                      <w:rFonts w:ascii="Times" w:eastAsia="Times New Roman" w:hAnsi="Times" w:cs="Times"/>
                      <w:sz w:val="18"/>
                      <w:szCs w:val="18"/>
                      <w:lang w:eastAsia="ru-RU"/>
                    </w:rPr>
                    <w:t xml:space="preserve"> Для разогрева мазута до температуры, требуемой по условиям сжигания в топках котлов, следует предусматривать не менее двух подогревателей, в том числе один резервный.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11.46.</w:t>
                  </w:r>
                  <w:r w:rsidRPr="006B4278">
                    <w:rPr>
                      <w:rFonts w:ascii="Times" w:eastAsia="Times New Roman" w:hAnsi="Times" w:cs="Times"/>
                      <w:sz w:val="18"/>
                      <w:szCs w:val="18"/>
                      <w:lang w:eastAsia="ru-RU"/>
                    </w:rPr>
                    <w:t xml:space="preserve"> Подача мазута в котельные должна предусматриваться по циркуляционной схеме, легкого нефтяного топлива—по тупиковой схеме.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11.47.</w:t>
                  </w:r>
                  <w:r w:rsidRPr="006B4278">
                    <w:rPr>
                      <w:rFonts w:ascii="Times" w:eastAsia="Times New Roman" w:hAnsi="Times" w:cs="Times"/>
                      <w:sz w:val="18"/>
                      <w:szCs w:val="18"/>
                      <w:lang w:eastAsia="ru-RU"/>
                    </w:rPr>
                    <w:t xml:space="preserve"> Количество насосов для подачи топлива к котлам должно приниматься для котельных первой категории не менее трех, в том числе один - резервный, для котельных второй категории - не менее двух, без резервного.</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Производительность насосов подачи топлива должна быть не менее 110</w:t>
                  </w:r>
                  <w:r w:rsidRPr="006B4278">
                    <w:rPr>
                      <w:rFonts w:ascii="Symbol;mso-ascii-font-family:" w:eastAsia="Times New Roman" w:hAnsi="Symbol;mso-ascii-font-family:" w:cs="Arial"/>
                      <w:sz w:val="18"/>
                      <w:szCs w:val="18"/>
                      <w:lang w:eastAsia="ru-RU"/>
                    </w:rPr>
                    <w:t>%</w:t>
                  </w:r>
                  <w:r w:rsidRPr="006B4278">
                    <w:rPr>
                      <w:rFonts w:ascii="Times" w:eastAsia="Times New Roman" w:hAnsi="Times" w:cs="Times"/>
                      <w:sz w:val="18"/>
                      <w:szCs w:val="18"/>
                      <w:lang w:eastAsia="ru-RU"/>
                    </w:rPr>
                    <w:t xml:space="preserve"> максимального часового расхода топлива при работе всех котлов по циркуляционной схеме и не менее 100% — по тупиковой схеме.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 xml:space="preserve">(Измененная редакция, Изм. </w:t>
                  </w:r>
                  <w:smartTag w:uri="urn:schemas-microsoft-com:office:smarttags" w:element="metricconverter">
                    <w:smartTagPr>
                      <w:attr w:name="ProductID" w:val="1978 г"/>
                    </w:smartTagPr>
                    <w:r w:rsidRPr="006B4278">
                      <w:rPr>
                        <w:rFonts w:ascii="Times" w:eastAsia="Times New Roman" w:hAnsi="Times" w:cs="Times"/>
                        <w:b/>
                        <w:bCs/>
                        <w:sz w:val="18"/>
                        <w:szCs w:val="18"/>
                        <w:lang w:eastAsia="ru-RU"/>
                      </w:rPr>
                      <w:t>1978 г</w:t>
                    </w:r>
                  </w:smartTag>
                  <w:r w:rsidRPr="006B4278">
                    <w:rPr>
                      <w:rFonts w:ascii="Times" w:eastAsia="Times New Roman" w:hAnsi="Times" w:cs="Times"/>
                      <w:b/>
                      <w:bC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11.48.</w:t>
                  </w:r>
                  <w:r w:rsidRPr="006B4278">
                    <w:rPr>
                      <w:rFonts w:ascii="Times" w:eastAsia="Times New Roman" w:hAnsi="Times" w:cs="Times"/>
                      <w:sz w:val="18"/>
                      <w:szCs w:val="18"/>
                      <w:lang w:eastAsia="ru-RU"/>
                    </w:rPr>
                    <w:t xml:space="preserve"> Для очистки топлива от механических примесей следует предусматривать фильтры грубой очистки (до насосов) и тонкой очистки (за подогревателями мазута). Устанавливается не менее двух фильтров каждого назначения, о том числе один резервный.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При трубопроводной подаче топлива фильтры грубой очистки не предусматриваются.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11.49.</w:t>
                  </w:r>
                  <w:r w:rsidRPr="006B4278">
                    <w:rPr>
                      <w:rFonts w:ascii="Times" w:eastAsia="Times New Roman" w:hAnsi="Times" w:cs="Times"/>
                      <w:sz w:val="18"/>
                      <w:szCs w:val="18"/>
                      <w:lang w:eastAsia="ru-RU"/>
                    </w:rPr>
                    <w:t xml:space="preserve"> В котельных залах (но не над котлами или экономайзерами) отдельно стоящих котельных допускается предусматривать установку закрытых расходных баков жидкого топлива емкостью не более 5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—для мазута и 1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 xml:space="preserve">—для легкого нефтяного топлива. Для встроенных и пристроенных индивидуальных котельных общая вместимость расходных баков, устанавливаемых в помещении котельной, не должна превышать </w:t>
                  </w:r>
                  <w:smartTag w:uri="urn:schemas-microsoft-com:office:smarttags" w:element="metricconverter">
                    <w:smartTagPr>
                      <w:attr w:name="ProductID" w:val="0,8 м3"/>
                    </w:smartTagPr>
                    <w:r w:rsidRPr="006B4278">
                      <w:rPr>
                        <w:rFonts w:ascii="Times" w:eastAsia="Times New Roman" w:hAnsi="Times" w:cs="Times"/>
                        <w:sz w:val="18"/>
                        <w:szCs w:val="18"/>
                        <w:lang w:eastAsia="ru-RU"/>
                      </w:rPr>
                      <w:t>0,8 м</w:t>
                    </w:r>
                    <w:r w:rsidRPr="006B4278">
                      <w:rPr>
                        <w:rFonts w:ascii="Times" w:eastAsia="Times New Roman" w:hAnsi="Times" w:cs="Times"/>
                        <w:sz w:val="18"/>
                        <w:szCs w:val="18"/>
                        <w:vertAlign w:val="superscript"/>
                        <w:lang w:eastAsia="ru-RU"/>
                      </w:rPr>
                      <w:t>3</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При yстановке указанных баков в помещениях котельных следует руководствоваться строительными нормами и правилами по проектированию складов нефти и нефтепродуктов.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11.50.</w:t>
                  </w:r>
                  <w:r w:rsidRPr="006B4278">
                    <w:rPr>
                      <w:rFonts w:ascii="Times" w:eastAsia="Times New Roman" w:hAnsi="Times" w:cs="Times"/>
                      <w:sz w:val="18"/>
                      <w:szCs w:val="18"/>
                      <w:lang w:eastAsia="ru-RU"/>
                    </w:rPr>
                    <w:t xml:space="preserve"> Температуры разогрева мазута в расходных баках, устанавливаемых в помещениях котельной, не должна превышать 90°С.</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Разогрев легкого нефтяного топлива в расходных баках не допускается.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11.51.</w:t>
                  </w:r>
                  <w:r w:rsidRPr="006B4278">
                    <w:rPr>
                      <w:rFonts w:ascii="Times" w:eastAsia="Times New Roman" w:hAnsi="Times" w:cs="Times"/>
                      <w:sz w:val="18"/>
                      <w:szCs w:val="18"/>
                      <w:lang w:eastAsia="ru-RU"/>
                    </w:rPr>
                    <w:t xml:space="preserve">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—для мазута и 50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 xml:space="preserve">— для </w:t>
                  </w:r>
                  <w:r w:rsidRPr="006B4278">
                    <w:rPr>
                      <w:rFonts w:ascii="Times" w:eastAsia="Times New Roman" w:hAnsi="Times" w:cs="Times"/>
                      <w:sz w:val="18"/>
                      <w:szCs w:val="18"/>
                      <w:lang w:eastAsia="ru-RU"/>
                    </w:rPr>
                    <w:lastRenderedPageBreak/>
                    <w:t>легкого нефтяного топлива.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Установку насосов подачи топлива к горелкам и подогревателям топлива в этих случаях следует предусматривать в помещения котельной.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11.52.</w:t>
                  </w:r>
                  <w:r w:rsidRPr="006B4278">
                    <w:rPr>
                      <w:rFonts w:ascii="Times" w:eastAsia="Times New Roman" w:hAnsi="Times" w:cs="Times"/>
                      <w:sz w:val="18"/>
                      <w:szCs w:val="18"/>
                      <w:lang w:eastAsia="ru-RU"/>
                    </w:rPr>
                    <w:t xml:space="preserve"> В котельных, предназначенных для работы только на жидком топливе, подача топлива от топливных насосов до котлов должна предусматриваться по двум магистралям для котельных первой категории и по одной магистрали для котельных второй категории.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случаях когда жидкое топливо применяется в качестве резервного, аварийного или растопочного, подача его к котлам предусматривается по одинарным трубопроводам независимо от категории котельной.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Подача теплоносителя к установкам для топливоснабжения котельных предусматривается по одному или двум трубопроводам в соответствии с количеством магистралей подачи топлива к котлам.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подаче топлива и теплоносителя по двум магистралям каждая из магистралей рассчитывается на пропуск 75</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топлива и теплоносителя, расходуемых при максимальной нагрузке рабочих котлов.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котельных, работающих на легком нефтяном топливе, на топливопроводах следует предусматривать:</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отключающее устройство с изолирующим фланцем и быстродействующим запорным клапаном с электроприводом на вводе топлива в котельную;</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запорную арматуру на отводе к каждому котлу или горелке;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запорную арматуру на отводе к сливной магистрали.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11.53.</w:t>
                  </w:r>
                  <w:r w:rsidRPr="006B4278">
                    <w:rPr>
                      <w:rFonts w:ascii="Times" w:eastAsia="Times New Roman" w:hAnsi="Times" w:cs="Times"/>
                      <w:sz w:val="18"/>
                      <w:szCs w:val="18"/>
                      <w:lang w:eastAsia="ru-RU"/>
                    </w:rPr>
                    <w:t xml:space="preserve">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стене зданий каналы должны быть засыпаны песком или иметь несгораемые диафрагмы.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Топливопроводы должны прокладываться с уклоном не менее 0,003. Запрещается прокладка топливопроводов непосредственно через газоотходы, воздуховоды и вентиляционные шахты.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ГАЗООБРАЗНОЕ ТОПЛИВО</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11.54.</w:t>
                  </w:r>
                  <w:r w:rsidRPr="006B4278">
                    <w:rPr>
                      <w:rFonts w:ascii="Times" w:eastAsia="Times New Roman" w:hAnsi="Times" w:cs="Times"/>
                      <w:sz w:val="18"/>
                      <w:szCs w:val="18"/>
                      <w:lang w:eastAsia="ru-RU"/>
                    </w:rPr>
                    <w:t xml:space="preserve"> Газооборудование котельных следует проектировать в соответствии со строительными нормами и правилами по проектированию внутренних и наружных устройств газоснабжения и Правилами безопасности в газовом хозяйстве, утвержденными Госгортехнадзором СССР, с учетом указаний настоящего раздела.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11.55.</w:t>
                  </w:r>
                  <w:r w:rsidRPr="006B4278">
                    <w:rPr>
                      <w:rFonts w:ascii="Times" w:eastAsia="Times New Roman" w:hAnsi="Times" w:cs="Times"/>
                      <w:sz w:val="18"/>
                      <w:szCs w:val="18"/>
                      <w:lang w:eastAsia="ru-RU"/>
                    </w:rPr>
                    <w:t xml:space="preserve"> Для поддержания необходимого давления газа перед котлами следует предусматривать газорегуляторные установки (ГРУ), размещаемые непосредственно в котельных. Допускается устройство газорегуляторных пунктов (ГРП).</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11.56.</w:t>
                  </w:r>
                  <w:r w:rsidRPr="006B4278">
                    <w:rPr>
                      <w:rFonts w:ascii="Times" w:eastAsia="Times New Roman" w:hAnsi="Times" w:cs="Times"/>
                      <w:sz w:val="18"/>
                      <w:szCs w:val="18"/>
                      <w:lang w:eastAsia="ru-RU"/>
                    </w:rPr>
                    <w:t xml:space="preserve"> Выбор основного оборудования ГРУ и ГРП следует производить исходя из расчетного расхода газа при </w:t>
                  </w:r>
                  <w:r w:rsidRPr="006B4278">
                    <w:rPr>
                      <w:rFonts w:ascii="Times" w:eastAsia="Times New Roman" w:hAnsi="Times" w:cs="Times"/>
                      <w:sz w:val="18"/>
                      <w:szCs w:val="18"/>
                      <w:lang w:eastAsia="ru-RU"/>
                    </w:rPr>
                    <w:lastRenderedPageBreak/>
                    <w:t>максимальной производительности устанавливаемых котлов (без учета производительности резервных котлов).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выборе регулятора давления расход газа должен приниматься с коэффициентом запаса 1,15 к расчетному расходу.</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11.57.</w:t>
                  </w:r>
                  <w:r w:rsidRPr="006B4278">
                    <w:rPr>
                      <w:rFonts w:ascii="Times" w:eastAsia="Times New Roman" w:hAnsi="Times" w:cs="Times"/>
                      <w:sz w:val="18"/>
                      <w:szCs w:val="18"/>
                      <w:lang w:eastAsia="ru-RU"/>
                    </w:rPr>
                    <w:t xml:space="preserve"> Для котельных, предназначенных для работы только на газообразном топливе, подвод газа от ГРУ (ГРП) до котлов должен предусматриваться по двум трубопроводам для котельных первой категории и по одному трубопроводу для котельных второй категории.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случаях когда предусматривается возможность работы котельных на двух видах топлива, подача газа производится по одному трубопроводу независимо от категории котельной.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11.58.</w:t>
                  </w:r>
                  <w:r w:rsidRPr="006B4278">
                    <w:rPr>
                      <w:rFonts w:ascii="Times" w:eastAsia="Times New Roman" w:hAnsi="Times" w:cs="Times"/>
                      <w:sz w:val="18"/>
                      <w:szCs w:val="18"/>
                      <w:lang w:eastAsia="ru-RU"/>
                    </w:rPr>
                    <w:t xml:space="preserve"> В котельных производительностью более 150 Гкал/ч в ГРУ (ГРП) следует предусматривать две нитки редуцирования.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остальных котельных в ГРУ (ГРП) следует предусматривать одну нитку редуцирования и обводную линию.</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11.59.</w:t>
                  </w:r>
                  <w:r w:rsidRPr="006B4278">
                    <w:rPr>
                      <w:rFonts w:ascii="Times" w:eastAsia="Times New Roman" w:hAnsi="Times" w:cs="Times"/>
                      <w:sz w:val="18"/>
                      <w:szCs w:val="18"/>
                      <w:lang w:eastAsia="ru-RU"/>
                    </w:rPr>
                    <w:t xml:space="preserve"> Для встроенных, пристроенных и крышных котельных следует предусматривать подвод природного газа давлением до 5 КПа. При этом открытые участки газопровода должны прокладываться по наружной стене здания по простенку шириной не менее </w:t>
                  </w:r>
                  <w:smartTag w:uri="urn:schemas-microsoft-com:office:smarttags" w:element="metricconverter">
                    <w:smartTagPr>
                      <w:attr w:name="ProductID" w:val="1,5 м"/>
                    </w:smartTagPr>
                    <w:r w:rsidRPr="006B4278">
                      <w:rPr>
                        <w:rFonts w:ascii="Times" w:eastAsia="Times New Roman" w:hAnsi="Times" w:cs="Times"/>
                        <w:sz w:val="18"/>
                        <w:szCs w:val="18"/>
                        <w:lang w:eastAsia="ru-RU"/>
                      </w:rPr>
                      <w:t>1,5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11.60.</w:t>
                  </w:r>
                  <w:r w:rsidRPr="006B4278">
                    <w:rPr>
                      <w:rFonts w:ascii="Times" w:eastAsia="Times New Roman" w:hAnsi="Times" w:cs="Times"/>
                      <w:sz w:val="18"/>
                      <w:szCs w:val="18"/>
                      <w:lang w:eastAsia="ru-RU"/>
                    </w:rPr>
                    <w:t xml:space="preserve"> На подводящем газопроводе к котельной должны быть установлены: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отключающее устройство с изолирующим фланцем на наружной стене здания на высоте не более </w:t>
                  </w:r>
                  <w:smartTag w:uri="urn:schemas-microsoft-com:office:smarttags" w:element="metricconverter">
                    <w:smartTagPr>
                      <w:attr w:name="ProductID" w:val="1,8 м"/>
                    </w:smartTagPr>
                    <w:r w:rsidRPr="006B4278">
                      <w:rPr>
                        <w:rFonts w:ascii="Times" w:eastAsia="Times New Roman" w:hAnsi="Times" w:cs="Times"/>
                        <w:sz w:val="18"/>
                        <w:szCs w:val="18"/>
                        <w:lang w:eastAsia="ru-RU"/>
                      </w:rPr>
                      <w:t>1,8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быстродействующий запорный клапан с электроприводом внутри помещения котельной;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запорная арматура на отводе к каждому котлу или газогорелочному устройству."</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П. 11.59., 11.60. Введены дополнительно,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 ЗОЛОШЛАКОУДАЛЕНИЕ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b/>
                      <w:bCs/>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12.1.</w:t>
                  </w:r>
                  <w:r w:rsidRPr="006B4278">
                    <w:rPr>
                      <w:rFonts w:ascii="Times" w:eastAsia="Times New Roman" w:hAnsi="Times" w:cs="Times"/>
                      <w:sz w:val="18"/>
                      <w:szCs w:val="18"/>
                      <w:lang w:eastAsia="ru-RU"/>
                    </w:rPr>
                    <w:t xml:space="preserve"> В котельных, предназначенных для работы на твердом топливе, системы золошлакоудаления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12.2.</w:t>
                  </w:r>
                  <w:r w:rsidRPr="006B4278">
                    <w:rPr>
                      <w:rFonts w:ascii="Times" w:eastAsia="Times New Roman" w:hAnsi="Times" w:cs="Times"/>
                      <w:sz w:val="18"/>
                      <w:szCs w:val="18"/>
                      <w:lang w:eastAsia="ru-RU"/>
                    </w:rPr>
                    <w:t xml:space="preserve"> Системы золошлакоудаления выбираются исходя: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из количества золы и шлаков, подлежащих удалению из котельной;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из возможности промышленного использования золы и шлаков;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из наличия плошадки для золошлакоотвала и ее удаленности от котельной.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на обеспеченности водными ресурсами для гидрозолошлакоудаления;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из физико-химических свойств золы и шлака.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12.3.</w:t>
                  </w:r>
                  <w:r w:rsidRPr="006B4278">
                    <w:rPr>
                      <w:rFonts w:ascii="Times" w:eastAsia="Times New Roman" w:hAnsi="Times" w:cs="Times"/>
                      <w:sz w:val="18"/>
                      <w:szCs w:val="18"/>
                      <w:lang w:eastAsia="ru-RU"/>
                    </w:rPr>
                    <w:t xml:space="preserve"> При общем выходе золы и шлаков из котельной более 150 кг/ч для их удаления должны применяться механические, пневматические и гидравлические системы золошлакоудаления,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Удаление и складирование золы и шлака, как правило, следует предусматривать совместным. Раздельное удаление золы и шлака применяется при соответствующих требованиях их потребителей. Удаление золы и шлака допускается </w:t>
                  </w:r>
                  <w:r w:rsidRPr="006B4278">
                    <w:rPr>
                      <w:rFonts w:ascii="Times" w:eastAsia="Times New Roman" w:hAnsi="Times" w:cs="Times"/>
                      <w:sz w:val="18"/>
                      <w:szCs w:val="18"/>
                      <w:lang w:eastAsia="ru-RU"/>
                    </w:rPr>
                    <w:lastRenderedPageBreak/>
                    <w:t>предусматривать индивидуальным для каждого котла или общим для всей котельной.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Выбор системы золошлакоудаления производится на основания сравнения технико-экономических показателей различных вариантов.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12.4.</w:t>
                  </w:r>
                  <w:r w:rsidRPr="006B4278">
                    <w:rPr>
                      <w:rFonts w:ascii="Times" w:eastAsia="Times New Roman" w:hAnsi="Times" w:cs="Times"/>
                      <w:sz w:val="18"/>
                      <w:szCs w:val="18"/>
                      <w:lang w:eastAsia="ru-RU"/>
                    </w:rPr>
                    <w:t xml:space="preserve"> Для механических систем периодического транспортирования следует применять скреперные установки, скиповые и другие подъемники, для непрерывного транспортирования — канатно-дисковые, скребковые и ленточные конвейеры.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использовании ленточных конвейеров для транспортирования шлака температура шлака не должна превышать 80° 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проектировании общей для всей котельной системы механизированного золошлакоудаления следует предусматривать резервные механизмы.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12.5.</w:t>
                  </w:r>
                  <w:r w:rsidRPr="006B4278">
                    <w:rPr>
                      <w:rFonts w:ascii="Times" w:eastAsia="Times New Roman" w:hAnsi="Times" w:cs="Times"/>
                      <w:sz w:val="18"/>
                      <w:szCs w:val="18"/>
                      <w:lang w:eastAsia="ru-RU"/>
                    </w:rPr>
                    <w:t xml:space="preserve"> При использовании скреперных установок следует, как правило, применять системы “мокрого” золошлакоудаления. Система “сухого” золошлакоудаления допускается для золы и шлака, цементирующихся во влажном состоянии, а также при их использовании в промышленности строительных материалов.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12.6.</w:t>
                  </w:r>
                  <w:r w:rsidRPr="006B4278">
                    <w:rPr>
                      <w:rFonts w:ascii="Times" w:eastAsia="Times New Roman" w:hAnsi="Times" w:cs="Times"/>
                      <w:sz w:val="18"/>
                      <w:szCs w:val="18"/>
                      <w:lang w:eastAsia="ru-RU"/>
                    </w:rPr>
                    <w:t xml:space="preserve"> Для удаления золы и шлака из котельных с котлами, оборудованными топками ручного обслуживания, и при общем выходе золы и шлака менее 150 кг/ч следует применять монорельсовый подвесной транспорт, узкоколейные вагонетки или безрельсовые тележки с опрокидным кузовом.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12.7.</w:t>
                  </w:r>
                  <w:r w:rsidRPr="006B4278">
                    <w:rPr>
                      <w:rFonts w:ascii="Times" w:eastAsia="Times New Roman" w:hAnsi="Times" w:cs="Times"/>
                      <w:sz w:val="18"/>
                      <w:szCs w:val="18"/>
                      <w:lang w:eastAsia="ru-RU"/>
                    </w:rPr>
                    <w:t xml:space="preserve"> Для пневматического транспорта золы и шлака от котлов следует применять всасывающую систему. При этом расстояние до разгрузочной станции не должно превышать </w:t>
                  </w:r>
                  <w:smartTag w:uri="urn:schemas-microsoft-com:office:smarttags" w:element="metricconverter">
                    <w:smartTagPr>
                      <w:attr w:name="ProductID" w:val="200 м"/>
                    </w:smartTagPr>
                    <w:r w:rsidRPr="006B4278">
                      <w:rPr>
                        <w:rFonts w:ascii="Times" w:eastAsia="Times New Roman" w:hAnsi="Times" w:cs="Times"/>
                        <w:sz w:val="18"/>
                        <w:szCs w:val="18"/>
                        <w:lang w:eastAsia="ru-RU"/>
                      </w:rPr>
                      <w:t>200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12.8.</w:t>
                  </w:r>
                  <w:r w:rsidRPr="006B4278">
                    <w:rPr>
                      <w:rFonts w:ascii="Times" w:eastAsia="Times New Roman" w:hAnsi="Times" w:cs="Times"/>
                      <w:sz w:val="18"/>
                      <w:szCs w:val="18"/>
                      <w:lang w:eastAsia="ru-RU"/>
                    </w:rPr>
                    <w:t xml:space="preserve"> Режим работы пневматической системы принимается периодическим; производительность системы определяется из условия продолжительности ее работы не более 4 ч в смену.</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12.9.</w:t>
                  </w:r>
                  <w:r w:rsidRPr="006B4278">
                    <w:rPr>
                      <w:rFonts w:ascii="Times" w:eastAsia="Times New Roman" w:hAnsi="Times" w:cs="Times"/>
                      <w:sz w:val="18"/>
                      <w:szCs w:val="18"/>
                      <w:lang w:eastAsia="ru-RU"/>
                    </w:rPr>
                    <w:t xml:space="preserve"> Для дробления шлака, поступающего в вакуумную пневматическую систему, под бункерами котлов следует предусматривать зубчатые дробилки: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двухвалковые—для механически непрочных шлаков с кусками размером не более </w:t>
                  </w:r>
                  <w:smartTag w:uri="urn:schemas-microsoft-com:office:smarttags" w:element="metricconverter">
                    <w:smartTagPr>
                      <w:attr w:name="ProductID" w:val="120 мм"/>
                    </w:smartTagPr>
                    <w:r w:rsidRPr="006B4278">
                      <w:rPr>
                        <w:rFonts w:ascii="Times" w:eastAsia="Times New Roman" w:hAnsi="Times" w:cs="Times"/>
                        <w:sz w:val="18"/>
                        <w:szCs w:val="18"/>
                        <w:lang w:eastAsia="ru-RU"/>
                      </w:rPr>
                      <w:t>120 мм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трехвалковые—для шлаков с неравномерными фракциями, с повышенной механической прочностью и для механически непрочных шлаков—с кусками размером более </w:t>
                  </w:r>
                  <w:smartTag w:uri="urn:schemas-microsoft-com:office:smarttags" w:element="metricconverter">
                    <w:smartTagPr>
                      <w:attr w:name="ProductID" w:val="120 мм"/>
                    </w:smartTagPr>
                    <w:r w:rsidRPr="006B4278">
                      <w:rPr>
                        <w:rFonts w:ascii="Times" w:eastAsia="Times New Roman" w:hAnsi="Times" w:cs="Times"/>
                        <w:sz w:val="18"/>
                        <w:szCs w:val="18"/>
                        <w:lang w:eastAsia="ru-RU"/>
                      </w:rPr>
                      <w:t>120 мм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Температура шлака, поступающего на дробление, не должна превышать 600° 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12.10.</w:t>
                  </w:r>
                  <w:r w:rsidRPr="006B4278">
                    <w:rPr>
                      <w:rFonts w:ascii="Times" w:eastAsia="Times New Roman" w:hAnsi="Times" w:cs="Times"/>
                      <w:sz w:val="18"/>
                      <w:szCs w:val="18"/>
                      <w:lang w:eastAsia="ru-RU"/>
                    </w:rPr>
                    <w:t xml:space="preserve"> При проектировании систем пневмотранспорта диаметры золошлакопроводов следует принимать по расчету. При этом минимальные диаметры должны быть для золы — </w:t>
                  </w:r>
                  <w:smartTag w:uri="urn:schemas-microsoft-com:office:smarttags" w:element="metricconverter">
                    <w:smartTagPr>
                      <w:attr w:name="ProductID" w:val="100 мм"/>
                    </w:smartTagPr>
                    <w:r w:rsidRPr="006B4278">
                      <w:rPr>
                        <w:rFonts w:ascii="Times" w:eastAsia="Times New Roman" w:hAnsi="Times" w:cs="Times"/>
                        <w:sz w:val="18"/>
                        <w:szCs w:val="18"/>
                        <w:lang w:eastAsia="ru-RU"/>
                      </w:rPr>
                      <w:t>100 мм</w:t>
                    </w:r>
                  </w:smartTag>
                  <w:r w:rsidRPr="006B4278">
                    <w:rPr>
                      <w:rFonts w:ascii="Times" w:eastAsia="Times New Roman" w:hAnsi="Times" w:cs="Times"/>
                      <w:sz w:val="18"/>
                      <w:szCs w:val="18"/>
                      <w:lang w:eastAsia="ru-RU"/>
                    </w:rPr>
                    <w:t xml:space="preserve">, для шлака — </w:t>
                  </w:r>
                  <w:smartTag w:uri="urn:schemas-microsoft-com:office:smarttags" w:element="metricconverter">
                    <w:smartTagPr>
                      <w:attr w:name="ProductID" w:val="125 мм"/>
                    </w:smartTagPr>
                    <w:r w:rsidRPr="006B4278">
                      <w:rPr>
                        <w:rFonts w:ascii="Times" w:eastAsia="Times New Roman" w:hAnsi="Times" w:cs="Times"/>
                        <w:sz w:val="18"/>
                        <w:szCs w:val="18"/>
                        <w:lang w:eastAsia="ru-RU"/>
                      </w:rPr>
                      <w:t>125 мм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12.11.</w:t>
                  </w:r>
                  <w:r w:rsidRPr="006B4278">
                    <w:rPr>
                      <w:rFonts w:ascii="Times" w:eastAsia="Times New Roman" w:hAnsi="Times" w:cs="Times"/>
                      <w:sz w:val="18"/>
                      <w:szCs w:val="18"/>
                      <w:lang w:eastAsia="ru-RU"/>
                    </w:rPr>
                    <w:t xml:space="preserve"> В системе пневматического транспорте для создания разрежения следует применять водокольцевые вакуум-насосы или паровые эжекторы.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12.12.</w:t>
                  </w:r>
                  <w:r w:rsidRPr="006B4278">
                    <w:rPr>
                      <w:rFonts w:ascii="Times" w:eastAsia="Times New Roman" w:hAnsi="Times" w:cs="Times"/>
                      <w:sz w:val="18"/>
                      <w:szCs w:val="18"/>
                      <w:lang w:eastAsia="ru-RU"/>
                    </w:rPr>
                    <w:t xml:space="preserve"> При проектировании пневматического транспорта золы от разгрузочной станции котельной следует применять напорную систему с установкой двухкамерных пневматических или винтовых насосов. Для пневматического транспорта шлака применяется вакуумная система.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12.13.</w:t>
                  </w:r>
                  <w:r w:rsidRPr="006B4278">
                    <w:rPr>
                      <w:rFonts w:ascii="Times" w:eastAsia="Times New Roman" w:hAnsi="Times" w:cs="Times"/>
                      <w:sz w:val="18"/>
                      <w:szCs w:val="18"/>
                      <w:lang w:eastAsia="ru-RU"/>
                    </w:rPr>
                    <w:t xml:space="preserve"> Гидравлические системы золошлакоудаления следует проектировать в соответствии со строительными нормами и правилами по проектированию электростанций тепловых и Нормами технологического проектирования тепловых электростанций и тепловых сетей, утвержденными Минэнерго СССР.</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Раздел 13. Исключен</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 ЭЛЕКТРОСНАБЖЕНИЕ И ЭЛЕКТРОТЕХНИЧЕСКИЕ УСТРОЙСТВА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lastRenderedPageBreak/>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w:t>
                  </w:r>
                  <w:r w:rsidRPr="006B4278">
                    <w:rPr>
                      <w:rFonts w:ascii="Times" w:eastAsia="Times New Roman" w:hAnsi="Times" w:cs="Times"/>
                      <w:sz w:val="18"/>
                      <w:szCs w:val="18"/>
                      <w:lang w:eastAsia="ru-RU"/>
                    </w:rPr>
                    <w:t xml:space="preserve"> Электротехническая часть проектов котельных должна разрабатываться в соответствии с Правилами устройства электроустановок (ПУЭ), строительными нормами и правилами производства и приемки работ по электротехническим устройствам, Инструкцией по проектированию электроснабжения промышленных предприятий и настоящим разделом.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14.2.</w:t>
                  </w:r>
                  <w:r w:rsidRPr="006B4278">
                    <w:rPr>
                      <w:rFonts w:ascii="Times" w:eastAsia="Times New Roman" w:hAnsi="Times" w:cs="Times"/>
                      <w:sz w:val="18"/>
                      <w:szCs w:val="18"/>
                      <w:lang w:eastAsia="ru-RU"/>
                    </w:rPr>
                    <w:t xml:space="preserve"> Электроприемники котельных по надежности электроснабжения относятся к первой или второй категориям, определяемым в соответствии с ПУЭ и п. 1.12 настоящих норм и правил.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котельных второй категории  с водогрейными котлами единичной производительностью более 10 Гкал/ч электродвигатели сетевых и подпиточных насосов относятся по условиям электроснабжения к первой категории.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14.3.</w:t>
                  </w:r>
                  <w:r w:rsidRPr="006B4278">
                    <w:rPr>
                      <w:rFonts w:ascii="Times" w:eastAsia="Times New Roman" w:hAnsi="Times" w:cs="Times"/>
                      <w:sz w:val="18"/>
                      <w:szCs w:val="18"/>
                      <w:lang w:eastAsia="ru-RU"/>
                    </w:rPr>
                    <w:t xml:space="preserve"> Выбор электродвигателей, пусковой аппаратуры, аппаратов управления, светильников и проводки следует производить в зависимости от характеристики зданий (помещений) и сооружений по условиям среды, определяемой по прил. 9 к настоящим нормам и правилам с учетом следующих дополнительных требований: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электродвигатели к вытяжным вентиляторам, устанавливаемым в помещениях встроенных пристроенных и крышных котельных с котлами, предназначенными для работы на газообразном топливе и на жидком топливе с температурой вспышки паров 45° С и ниже, должны быть в исполнении, предусмотренном ПУЭ для помещений класса В-Iа. Пусковая аппаратура этих вентиляторов, как правило, должна устанавливаться вне помещения котельной и быть в исполнении, соответствующем характеристике окружающей среды. При необходимости установки пусковой аппаратуры в помещении котельной эта аппаратура принимается в исполнении, предусмотренном ПУЭ для помещений класса В-Iа;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расположении оборудования водоподготовки, насосных станций и газорегуляторных установок в общем помещении с котлоагрегатами выбор электрооборудования производится по характеристике среди котельного зала;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помещений топливоподачи, оборудованных системой гидроуборки, выбор исполнения электрооборудования, проводки и светильников производится с учетом возможности обмывки их водой.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14.4.</w:t>
                  </w:r>
                  <w:r w:rsidRPr="006B4278">
                    <w:rPr>
                      <w:rFonts w:ascii="Times" w:eastAsia="Times New Roman" w:hAnsi="Times" w:cs="Times"/>
                      <w:sz w:val="18"/>
                      <w:szCs w:val="18"/>
                      <w:lang w:eastAsia="ru-RU"/>
                    </w:rPr>
                    <w:t xml:space="preserve"> Прокладку кабелей питающих и распределительных сетей, как правило, следует выполнять в коробах или открыто на конструкциях, а проводов—только в коробах.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невозможности такой прокладки допускается предусматривать прокладку кабелей в каналах, а проводов— в трубах,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помещениях складов и насосных станций жидкого топлива и жидких присадок прокладка кабелей в каналах не допускается.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14.5.</w:t>
                  </w:r>
                  <w:r w:rsidRPr="006B4278">
                    <w:rPr>
                      <w:rFonts w:ascii="Times" w:eastAsia="Times New Roman" w:hAnsi="Times" w:cs="Times"/>
                      <w:sz w:val="18"/>
                      <w:szCs w:val="18"/>
                      <w:lang w:eastAsia="ru-RU"/>
                    </w:rPr>
                    <w:t xml:space="preserve"> Прокладка транзитных кабелей и проводов в помещениях и сооружениях топливоподачи не допускается.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14.6.</w:t>
                  </w:r>
                  <w:r w:rsidRPr="006B4278">
                    <w:rPr>
                      <w:rFonts w:ascii="Times" w:eastAsia="Times New Roman" w:hAnsi="Times" w:cs="Times"/>
                      <w:sz w:val="18"/>
                      <w:szCs w:val="18"/>
                      <w:lang w:eastAsia="ru-RU"/>
                    </w:rPr>
                    <w:t xml:space="preserve"> Для обеспечения безопасной работы и сохранности оборудования при отключении котлоагрегатов следует предусматривать блокировку электродвигателей дымососов, дутьевых вентиляторов, механизмов подачи топлива.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Блокировка электродвигателей механизмов котлов со слоевыми ручными топками не предусматривается.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системах топливоподачи, пылеприготовления и золошлакоудаления следует предусматривать блокировку механизмов, обеспечивающую включение и отключение электродвигателей в определенной последовательности, исключающей завал отдельных механизмов топливом, золой или шлаком.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Механизмы топливоподачи и пылеприготовления должны быть сблокированы с вентиляторами аспирационных установок.</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котельных без постоянного обслуживания персонала, работающих на жидком и газообразном топливе, должно быть предусмотрено автоматическое закрытие быстродействующего запорного клапана на вводе топлива в котельную:</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lastRenderedPageBreak/>
                    <w:t>при отключении электроэнергии;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сигнале загазованности котельной, работающей на газе.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Такие котельные должны быть защищены от несанкционированного доступа внутрь.</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14.7.</w:t>
                  </w:r>
                  <w:r w:rsidRPr="006B4278">
                    <w:rPr>
                      <w:rFonts w:ascii="Times" w:eastAsia="Times New Roman" w:hAnsi="Times" w:cs="Times"/>
                      <w:sz w:val="18"/>
                      <w:szCs w:val="18"/>
                      <w:lang w:eastAsia="ru-RU"/>
                    </w:rPr>
                    <w:t xml:space="preserve"> Автоматическое включение резервных (АВР) насосов питательных, сетевых, подпиточных, горячего водоснабжения, подачи жидкого топлива должно предусматриваться в случаях аварийного отключения работающего насоса или при падении давления. Для котельных второй категории с паровыми котлами с давлением пара до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водогрейными котлами с температурой воды до 115°С при наличии в котельной постоянного обслуживающего персонала АВР насосов предусматривать не следует, при этом необходимо предусматривать сигнализацию аварийного отключения насосов.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14.8.</w:t>
                  </w:r>
                  <w:r w:rsidRPr="006B4278">
                    <w:rPr>
                      <w:rFonts w:ascii="Times" w:eastAsia="Times New Roman" w:hAnsi="Times" w:cs="Times"/>
                      <w:sz w:val="18"/>
                      <w:szCs w:val="18"/>
                      <w:lang w:eastAsia="ru-RU"/>
                    </w:rPr>
                    <w:t xml:space="preserve"> Необходимость АВР насосов, не указанных в п. 14.7 настоящих норм и правил, определяется при проектировании в соответствии с принятой схемой технологических процессов.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14.9.</w:t>
                  </w:r>
                  <w:r w:rsidRPr="006B4278">
                    <w:rPr>
                      <w:rFonts w:ascii="Times" w:eastAsia="Times New Roman" w:hAnsi="Times" w:cs="Times"/>
                      <w:sz w:val="18"/>
                      <w:szCs w:val="18"/>
                      <w:lang w:eastAsia="ru-RU"/>
                    </w:rPr>
                    <w:t xml:space="preserve"> При мощности каждого электродвигателя сетевых и  подпиточных насосов более 40 кВт их пуск следует производить при закрытой задвижке на напорной патрубке насоса; при этом необходимо выполнять соответствующую блокировку электродвигателей насоса и задвижки.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14.10.</w:t>
                  </w:r>
                  <w:r w:rsidRPr="006B4278">
                    <w:rPr>
                      <w:rFonts w:ascii="Times" w:eastAsia="Times New Roman" w:hAnsi="Times" w:cs="Times"/>
                      <w:sz w:val="18"/>
                      <w:szCs w:val="18"/>
                      <w:lang w:eastAsia="ru-RU"/>
                    </w:rPr>
                    <w:t xml:space="preserve"> При работе насосных станций жидкого топлива без постоянного обслуживающего персонала следует предусматривать дистанционное отключение со щита из котельной насосов подачи топлива, а при работе насосных станций с постоянным обслуживающим персоналом  - дистанционное управление задвижками на трубопроводах жидкого топлива на вводе в котельную.</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14.11.</w:t>
                  </w:r>
                  <w:r w:rsidRPr="006B4278">
                    <w:rPr>
                      <w:rFonts w:ascii="Times" w:eastAsia="Times New Roman" w:hAnsi="Times" w:cs="Times"/>
                      <w:sz w:val="18"/>
                      <w:szCs w:val="18"/>
                      <w:lang w:eastAsia="ru-RU"/>
                    </w:rPr>
                    <w:t xml:space="preserve"> Амперметры должны предусматриваться в целях электродвигателей (независимо от мощности), подверженных технологическим перегрузкам, или если по амперметру ведется или контролируется технологический процесс.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14.12.</w:t>
                  </w:r>
                  <w:r w:rsidRPr="006B4278">
                    <w:rPr>
                      <w:rFonts w:ascii="Times" w:eastAsia="Times New Roman" w:hAnsi="Times" w:cs="Times"/>
                      <w:sz w:val="18"/>
                      <w:szCs w:val="18"/>
                      <w:lang w:eastAsia="ru-RU"/>
                    </w:rPr>
                    <w:t xml:space="preserve"> При  дистанционном   управлении электродвигателями со щита непосредственно у электродвигателей должны предусматриваться aппараты только для их аварийного отключения.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14.13.</w:t>
                  </w:r>
                  <w:r w:rsidRPr="006B4278">
                    <w:rPr>
                      <w:rFonts w:ascii="Times" w:eastAsia="Times New Roman" w:hAnsi="Times" w:cs="Times"/>
                      <w:sz w:val="18"/>
                      <w:szCs w:val="18"/>
                      <w:lang w:eastAsia="ru-RU"/>
                    </w:rPr>
                    <w:t xml:space="preserve"> В котельных -второй категории с паровыми котлами с давлением пара до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водогрейными котлами с температурой воды до 115°С должно предусматриваться местное управление электродвигателями. В котельных первой категории допускается предусматривать управление электродвигателями со щитов.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14.14.</w:t>
                  </w:r>
                  <w:r w:rsidRPr="006B4278">
                    <w:rPr>
                      <w:rFonts w:ascii="Times" w:eastAsia="Times New Roman" w:hAnsi="Times" w:cs="Times"/>
                      <w:sz w:val="18"/>
                      <w:szCs w:val="18"/>
                      <w:lang w:eastAsia="ru-RU"/>
                    </w:rPr>
                    <w:t xml:space="preserve"> В котельных должно предусматриваться рабочее освещение, а также аварийное освещение для продолжения работы.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14.15.</w:t>
                  </w:r>
                  <w:r w:rsidRPr="006B4278">
                    <w:rPr>
                      <w:rFonts w:ascii="Times" w:eastAsia="Times New Roman" w:hAnsi="Times" w:cs="Times"/>
                      <w:sz w:val="18"/>
                      <w:szCs w:val="18"/>
                      <w:lang w:eastAsia="ru-RU"/>
                    </w:rPr>
                    <w:t xml:space="preserve"> При площади отдельных этажей котельных до </w:t>
                  </w:r>
                  <w:smartTag w:uri="urn:schemas-microsoft-com:office:smarttags" w:element="metricconverter">
                    <w:smartTagPr>
                      <w:attr w:name="ProductID" w:val="250 м2"/>
                    </w:smartTagPr>
                    <w:r w:rsidRPr="006B4278">
                      <w:rPr>
                        <w:rFonts w:ascii="Times" w:eastAsia="Times New Roman" w:hAnsi="Times" w:cs="Times"/>
                        <w:sz w:val="18"/>
                        <w:szCs w:val="18"/>
                        <w:lang w:eastAsia="ru-RU"/>
                      </w:rPr>
                      <w:t>250 м</w:t>
                    </w:r>
                    <w:r w:rsidRPr="006B4278">
                      <w:rPr>
                        <w:rFonts w:ascii="Times" w:eastAsia="Times New Roman" w:hAnsi="Times" w:cs="Times"/>
                        <w:sz w:val="18"/>
                        <w:szCs w:val="18"/>
                        <w:vertAlign w:val="superscript"/>
                        <w:lang w:eastAsia="ru-RU"/>
                      </w:rPr>
                      <w:t>2</w:t>
                    </w:r>
                  </w:smartTag>
                  <w:r w:rsidRPr="006B4278">
                    <w:rPr>
                      <w:rFonts w:ascii="Times" w:eastAsia="Times New Roman" w:hAnsi="Times" w:cs="Times"/>
                      <w:sz w:val="18"/>
                      <w:szCs w:val="18"/>
                      <w:lang w:eastAsia="ru-RU"/>
                    </w:rPr>
                    <w:t xml:space="preserve"> включительно для аварийного освещения допускается применение переносных электрических фонарей с аккумуляторами или сухими элементами.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14.16.</w:t>
                  </w:r>
                  <w:r w:rsidRPr="006B4278">
                    <w:rPr>
                      <w:rFonts w:ascii="Times" w:eastAsia="Times New Roman" w:hAnsi="Times" w:cs="Times"/>
                      <w:sz w:val="18"/>
                      <w:szCs w:val="18"/>
                      <w:lang w:eastAsia="ru-RU"/>
                    </w:rPr>
                    <w:t xml:space="preserve"> Для питания светильников местного стационарного освещения в производственных помещениях котельных должно применяться напряжение не выше 42 В, для ручных светильников—не выше 12 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14.17.</w:t>
                  </w:r>
                  <w:r w:rsidRPr="006B4278">
                    <w:rPr>
                      <w:rFonts w:ascii="Times" w:eastAsia="Times New Roman" w:hAnsi="Times" w:cs="Times"/>
                      <w:sz w:val="18"/>
                      <w:szCs w:val="18"/>
                      <w:lang w:eastAsia="ru-RU"/>
                    </w:rPr>
                    <w:t xml:space="preserve"> Во встроенных котельных, предназначенных для работы на газообразном топливе и на жидком топливе с температурой вспышки паров 45° С и ниже, помимо основного электроосвещения в нормальном исполнении, следует предусматривать отдельную групповую линию освещения основных проходов, светильники которой должны быть в исполнении для помещений класса В-Iа и для соответствующей группы и категории взрывоопасной смеси, определяемых по ПУЭ. Проводка к этим светильникам должна соответствовать требованиям для взрывоопасных помещений. Выключатели устанавливаются вне помещений котельной.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14.18.</w:t>
                  </w:r>
                  <w:r w:rsidRPr="006B4278">
                    <w:rPr>
                      <w:rFonts w:ascii="Times" w:eastAsia="Times New Roman" w:hAnsi="Times" w:cs="Times"/>
                      <w:sz w:val="18"/>
                      <w:szCs w:val="18"/>
                      <w:lang w:eastAsia="ru-RU"/>
                    </w:rPr>
                    <w:t xml:space="preserve"> Световое ограждение дымовых труб выполняется в соответствии с указаниями п. 7.25 настоящих норм и правил.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14.19.</w:t>
                  </w:r>
                  <w:r w:rsidRPr="006B4278">
                    <w:rPr>
                      <w:rFonts w:ascii="Times" w:eastAsia="Times New Roman" w:hAnsi="Times" w:cs="Times"/>
                      <w:sz w:val="18"/>
                      <w:szCs w:val="18"/>
                      <w:lang w:eastAsia="ru-RU"/>
                    </w:rPr>
                    <w:t xml:space="preserve"> Освещенность помещений и сооружений котельных следует принимать в соответствии со строительными нормами и правилами по проектированию искусственного освещения в зависимости от разряда и подразряда </w:t>
                  </w:r>
                  <w:r w:rsidRPr="006B4278">
                    <w:rPr>
                      <w:rFonts w:ascii="Times" w:eastAsia="Times New Roman" w:hAnsi="Times" w:cs="Times"/>
                      <w:sz w:val="18"/>
                      <w:szCs w:val="18"/>
                      <w:lang w:eastAsia="ru-RU"/>
                    </w:rPr>
                    <w:lastRenderedPageBreak/>
                    <w:t>зрительных работ, устанавливаемых согласно прил. 10 к настоящим нормам и правилам.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14.20.</w:t>
                  </w:r>
                  <w:r w:rsidRPr="006B4278">
                    <w:rPr>
                      <w:rFonts w:ascii="Times" w:eastAsia="Times New Roman" w:hAnsi="Times" w:cs="Times"/>
                      <w:sz w:val="18"/>
                      <w:szCs w:val="18"/>
                      <w:lang w:eastAsia="ru-RU"/>
                    </w:rPr>
                    <w:t xml:space="preserve"> Молниезащиту зданий и сооружений котельных следует выполнять в соответствии с Указаниями по проектированию и устройству молниезащиты зданий и сооружений.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14.21. В</w:t>
                  </w:r>
                  <w:r w:rsidRPr="006B4278">
                    <w:rPr>
                      <w:rFonts w:ascii="Times" w:eastAsia="Times New Roman" w:hAnsi="Times" w:cs="Times"/>
                      <w:sz w:val="18"/>
                      <w:szCs w:val="18"/>
                      <w:lang w:eastAsia="ru-RU"/>
                    </w:rPr>
                    <w:t xml:space="preserve"> проектах котельных следует предусматривать заземление трубопроводов жидкого и газообразного топлива.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14.22.</w:t>
                  </w:r>
                  <w:r w:rsidRPr="006B4278">
                    <w:rPr>
                      <w:rFonts w:ascii="Times" w:eastAsia="Times New Roman" w:hAnsi="Times" w:cs="Times"/>
                      <w:sz w:val="18"/>
                      <w:szCs w:val="18"/>
                      <w:lang w:eastAsia="ru-RU"/>
                    </w:rPr>
                    <w:t xml:space="preserve"> Помещения щитов станций управления, распределительных устройств и трансформаторных подстанций не следует размещать под помещениями с мокрыми технологическими процессами, под душевыми, санитарными узлами, вентиляционными камерами с подогревом воздуха горячей водой, а также под трубопроводами агрессивных веществ (кислот, щелочей).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Распределительные устройства и пульты управления электроприемниками топливоподачи должны размещаться в изолированных помещениях с отдельным входом или с входом через тамбур из производственных помещений топливоподачи.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Распределительные устройства не допускается встраивать в здания разгрузки фрезерного торфа.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14.23.</w:t>
                  </w:r>
                  <w:r w:rsidRPr="006B4278">
                    <w:rPr>
                      <w:rFonts w:ascii="Times" w:eastAsia="Times New Roman" w:hAnsi="Times" w:cs="Times"/>
                      <w:sz w:val="18"/>
                      <w:szCs w:val="18"/>
                      <w:lang w:eastAsia="ru-RU"/>
                    </w:rPr>
                    <w:t xml:space="preserve"> В котельных необходимо предусматривать учет расхода электроэнергии.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(Введен дополнительно,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15. АВТОМАТИЗАЦИЯ</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ОБШИЕ ТРЕБОВАНИЯ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15.1.</w:t>
                  </w:r>
                  <w:r w:rsidRPr="006B4278">
                    <w:rPr>
                      <w:rFonts w:ascii="Times" w:eastAsia="Times New Roman" w:hAnsi="Times" w:cs="Times"/>
                      <w:sz w:val="18"/>
                      <w:szCs w:val="18"/>
                      <w:lang w:eastAsia="ru-RU"/>
                    </w:rPr>
                    <w:t xml:space="preserve"> В проектах котельных должны предусматриваться защита оборудования (автоматика безопасности), автоматическое регулирование, контроль, сигнализация и управление технологическими процессами котельных.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15.2.</w:t>
                  </w:r>
                  <w:r w:rsidRPr="006B4278">
                    <w:rPr>
                      <w:rFonts w:ascii="Times" w:eastAsia="Times New Roman" w:hAnsi="Times" w:cs="Times"/>
                      <w:sz w:val="18"/>
                      <w:szCs w:val="18"/>
                      <w:lang w:eastAsia="ru-RU"/>
                    </w:rPr>
                    <w:t xml:space="preserve"> При выполнении проекта автоматизации следует соблюдать требования настоящего раздела, строительных норм и правил по производству и приемке работ по системам автоматизации и требования заводов—изготовителей оборудования; при этом следует принимать серийно изготовляемые средства автоматизации.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15.3.</w:t>
                  </w:r>
                  <w:r w:rsidRPr="006B4278">
                    <w:rPr>
                      <w:rFonts w:ascii="Times" w:eastAsia="Times New Roman" w:hAnsi="Times" w:cs="Times"/>
                      <w:sz w:val="18"/>
                      <w:szCs w:val="18"/>
                      <w:lang w:eastAsia="ru-RU"/>
                    </w:rPr>
                    <w:t xml:space="preserve"> В зданиях и сооружениях котельных допускается предусматривать центральные, групповые или местные щиты управления.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15.4.</w:t>
                  </w:r>
                  <w:r w:rsidRPr="006B4278">
                    <w:rPr>
                      <w:rFonts w:ascii="Times" w:eastAsia="Times New Roman" w:hAnsi="Times" w:cs="Times"/>
                      <w:sz w:val="18"/>
                      <w:szCs w:val="18"/>
                      <w:lang w:eastAsia="ru-RU"/>
                    </w:rPr>
                    <w:t xml:space="preserve"> Щиты управления не следует размещать под помещениями с мокрыми технологическими процессами, под душевыми, санитарными узлами, вентиляционными камерами с подогревом воздуха горячей водой, а также под трубопроводами агрессивных веществ (кислот, щелочей).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ЗАЩИТА ОБОРУДОВАНИЯ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15.5.</w:t>
                  </w:r>
                  <w:r w:rsidRPr="006B4278">
                    <w:rPr>
                      <w:rFonts w:ascii="Times" w:eastAsia="Times New Roman" w:hAnsi="Times" w:cs="Times"/>
                      <w:sz w:val="18"/>
                      <w:szCs w:val="18"/>
                      <w:lang w:eastAsia="ru-RU"/>
                    </w:rPr>
                    <w:t xml:space="preserve"> Для паровых котлов, предназначенных для сжигания газообразного или жидкого топлива, независимо от давления пара и производительности следует предусматривать устройства, автоматически прекращающие подачу топлива к горелкам при: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lastRenderedPageBreak/>
                    <w:t>а) повышении или понижении давления газообразного топлива перед горелками;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б) понижении давления жидкого топлива перед горелками, кроме котлов, оборудованных ротационными горелками;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уменьшении разрежения в топке;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 понижение давления воздуха перед горелками для котлов, оборудованных горелками с принудительной подачей воздуха;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 погасании факелов горелок, отключение которых при работе котла не допускается;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е) повышении давления пара при работе котельных без постоянного обслуживающего персонала;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ж) повышении или понижении уровня воды в барабане;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и) неисправности цепей защиты, включая исчезновение напряжения, только для котельных второй категории.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15.6.</w:t>
                  </w:r>
                  <w:r w:rsidRPr="006B4278">
                    <w:rPr>
                      <w:rFonts w:ascii="Times" w:eastAsia="Times New Roman" w:hAnsi="Times" w:cs="Times"/>
                      <w:sz w:val="18"/>
                      <w:szCs w:val="18"/>
                      <w:lang w:eastAsia="ru-RU"/>
                    </w:rPr>
                    <w:t xml:space="preserve"> Для водогрейных котлов при сжигании газообразного или жидкого топлива следует предусматривать устройства, автоматически прекращающие подачу топлива к горелкам при: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а) повышении или понижении давления газообразного топлива перед горелками;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б) понижении давления жидкого топлива перед горелками, кроме котлов, оборудованных ротационными горелками;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понижении давления воздуха перед горелками для котлов, оборудованных горелками с принудительной подачей воздуха;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 уменьшении разрежения в топке;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 погасании факелов горелок, отключение которых при работе котла не допускается: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е) повышении температуры воды на выходе из котла;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ж) повышении или понижении давления воды на выходе из котла;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з) неисправности цепей защиты, включая исчезновение напряжения, только для котельных второй категории.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Примечание. Для котлов с температурой воды 115</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С и ниже при понижении давления воды за котлом  и уменьшении воды через котел автоматическое прекращение подачи топлива к горелкам не предусматривается.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15.7.</w:t>
                  </w:r>
                  <w:r w:rsidRPr="006B4278">
                    <w:rPr>
                      <w:rFonts w:ascii="Times" w:eastAsia="Times New Roman" w:hAnsi="Times" w:cs="Times"/>
                      <w:sz w:val="18"/>
                      <w:szCs w:val="18"/>
                      <w:lang w:eastAsia="ru-RU"/>
                    </w:rPr>
                    <w:t xml:space="preserve"> Для паровых котлов при камерном сжигании твердого топлива следует предусматривать устройства, автоматически прекращающие подачу топлива к горелкам, при: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а) понижении давления воздуха за дутьевыми вентиляторами;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б) уменьшении разрежения в топке;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погасании факела;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 повышении или понижении уровня воды в барабане;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lastRenderedPageBreak/>
                    <w:t>д) неисправности цепей защиты, включая исчезновение напряжения, только для котельных второй категории.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15.8.</w:t>
                  </w:r>
                  <w:r w:rsidRPr="006B4278">
                    <w:rPr>
                      <w:rFonts w:ascii="Times" w:eastAsia="Times New Roman" w:hAnsi="Times" w:cs="Times"/>
                      <w:sz w:val="18"/>
                      <w:szCs w:val="18"/>
                      <w:lang w:eastAsia="ru-RU"/>
                    </w:rPr>
                    <w:t xml:space="preserve"> Для паровых котлов с механизированными слоевыми топками для сжигания твердого топлива следует предусматривать устройства, автоматически отключающие тягодутьевые установки и механизмы, подающие топливо в топки при: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а) понижении давления воздуха под решеткой;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б) уменьшении разрежения в топке;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повышении или понижении уровня воды в барабане;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 неисправности цепей защиты, включая исчезновение напряжения, только для котельных второй категория.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15.9.</w:t>
                  </w:r>
                  <w:r w:rsidRPr="006B4278">
                    <w:rPr>
                      <w:rFonts w:ascii="Times" w:eastAsia="Times New Roman" w:hAnsi="Times" w:cs="Times"/>
                      <w:sz w:val="18"/>
                      <w:szCs w:val="18"/>
                      <w:lang w:eastAsia="ru-RU"/>
                    </w:rPr>
                    <w:t xml:space="preserve"> Для водогрейных котлов с механизированными слоевыми топками и с камерными топками для сжигания твердого топлива следует предусматривать устройства, автоматически отключающие тягодутьевые установки и механизмы, подающие топливо в топки при: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а) повышении температуры воды на выходе из котла;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б) повышении или понижении давления воды на выходе из котла;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уменьшении расхода воды;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 уменьшении разрежения в топке;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 понижении давления воздуха под решеткой или за дутьевыми вентиляторами.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Примечание. Для котлов с температурой воды 115</w:t>
                  </w:r>
                  <w:r w:rsidRPr="006B4278">
                    <w:rPr>
                      <w:rFonts w:ascii="ymbol;" w:eastAsia="Times New Roman" w:hAnsi="ymbol;" w:cs="Arial"/>
                      <w:sz w:val="18"/>
                      <w:szCs w:val="18"/>
                      <w:lang w:eastAsia="ru-RU"/>
                    </w:rPr>
                    <w:t>°</w:t>
                  </w:r>
                  <w:r w:rsidRPr="006B4278">
                    <w:rPr>
                      <w:rFonts w:ascii="Times" w:eastAsia="Times New Roman" w:hAnsi="Times" w:cs="Times"/>
                      <w:sz w:val="18"/>
                      <w:szCs w:val="18"/>
                      <w:lang w:eastAsia="ru-RU"/>
                    </w:rPr>
                    <w:t xml:space="preserve"> С и ниже при понижения давления воды за котлом и уменьшении расхода воды через котел автоматическое отключение тягодутьевых установок и механизмов, падающих топливо в топки, не предусматривается.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b/>
                      <w:bCs/>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15.10.</w:t>
                  </w:r>
                  <w:r w:rsidRPr="006B4278">
                    <w:rPr>
                      <w:rFonts w:ascii="Times" w:eastAsia="Times New Roman" w:hAnsi="Times" w:cs="Times"/>
                      <w:sz w:val="18"/>
                      <w:szCs w:val="18"/>
                      <w:lang w:eastAsia="ru-RU"/>
                    </w:rPr>
                    <w:t xml:space="preserve"> Необходимость дополнительных условий защиты устанавливается по данным заводов - изготовителей котлоагрегатов.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15.11.</w:t>
                  </w:r>
                  <w:r w:rsidRPr="006B4278">
                    <w:rPr>
                      <w:rFonts w:ascii="Times" w:eastAsia="Times New Roman" w:hAnsi="Times" w:cs="Times"/>
                      <w:sz w:val="18"/>
                      <w:szCs w:val="18"/>
                      <w:lang w:eastAsia="ru-RU"/>
                    </w:rPr>
                    <w:t xml:space="preserve"> Для подогревателей высокого давления (ПВД) следует предусматривать автоматическое их отключение при аварийном повышении уровня конденсата в корпусе подогревателя.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15.12.</w:t>
                  </w:r>
                  <w:r w:rsidRPr="006B4278">
                    <w:rPr>
                      <w:rFonts w:ascii="Times" w:eastAsia="Times New Roman" w:hAnsi="Times" w:cs="Times"/>
                      <w:sz w:val="18"/>
                      <w:szCs w:val="18"/>
                      <w:lang w:eastAsia="ru-RU"/>
                    </w:rPr>
                    <w:t xml:space="preserve"> Для системы пылеприготовления следует предусматривать автоматические устройства: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 подачи воды в сушильную шахту при повышении температуры сушильного агента;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6) прекращения подачи сушильного агента при повышении температуры пылевоздушной или пылегазовой смеси за мельницей: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 открывания клапанов присадки воздуха (холодного или воздуха после первой ступени воздухоподогревателя) при понижении давления в коробе первичного воздуха;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г) включения вибраторов при аварийном прекращении подачи топлива в мельницу.</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15.13.</w:t>
                  </w:r>
                  <w:r w:rsidRPr="006B4278">
                    <w:rPr>
                      <w:rFonts w:ascii="Times" w:eastAsia="Times New Roman" w:hAnsi="Times" w:cs="Times"/>
                      <w:sz w:val="18"/>
                      <w:szCs w:val="18"/>
                      <w:lang w:eastAsia="ru-RU"/>
                    </w:rPr>
                    <w:t xml:space="preserve"> В водоподготовительных установках при схемах с подключением должно предусматриваться автоматическое отключение насосов подачи серной кислоты при понижении величины рН обрабатываемое воды.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15.14.</w:t>
                  </w:r>
                  <w:r w:rsidRPr="006B4278">
                    <w:rPr>
                      <w:rFonts w:ascii="Times" w:eastAsia="Times New Roman" w:hAnsi="Times" w:cs="Times"/>
                      <w:sz w:val="18"/>
                      <w:szCs w:val="18"/>
                      <w:lang w:eastAsia="ru-RU"/>
                    </w:rPr>
                    <w:t xml:space="preserve"> Пределы отклонений параметров от номинальных значений, при которых должна срабатывать защита, устанавливаются заводами — изготовителями технологического оборудования.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lastRenderedPageBreak/>
                    <w:t> </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b/>
                      <w:bCs/>
                      <w:sz w:val="18"/>
                      <w:szCs w:val="18"/>
                      <w:lang w:eastAsia="ru-RU"/>
                    </w:rPr>
                    <w:t>СИГНАЛИЗАЦИЯ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15.15.</w:t>
                  </w:r>
                  <w:r w:rsidRPr="006B4278">
                    <w:rPr>
                      <w:rFonts w:ascii="Times" w:eastAsia="Times New Roman" w:hAnsi="Times" w:cs="Times"/>
                      <w:sz w:val="18"/>
                      <w:szCs w:val="18"/>
                      <w:lang w:eastAsia="ru-RU"/>
                    </w:rPr>
                    <w:t xml:space="preserve"> В котельных, работающих без постоянного обслуживающего персонала, на диспетчерский пункт должны выноситься сигналы (световые и звуковые):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неисправности оборудования, при этом в котельной фиксируется причина вызова;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сигнал срабатывания главного быстродействующего запорного клапана топливоснабжения котельной;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котельных, работающих на газообразном топливе, при достижении загазованности помещения 10% от нижнего предела воспламеняемости природного газа.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15.16.</w:t>
                  </w:r>
                  <w:r w:rsidRPr="006B4278">
                    <w:rPr>
                      <w:rFonts w:ascii="Times" w:eastAsia="Times New Roman" w:hAnsi="Times" w:cs="Times"/>
                      <w:sz w:val="18"/>
                      <w:szCs w:val="18"/>
                      <w:lang w:eastAsia="ru-RU"/>
                    </w:rPr>
                    <w:t xml:space="preserve"> В котельных с постоянным обслуживающим персоналом предусматривается светозвуковая сигнализация: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 остановки котла (при срабатывании защиты);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б) причины срабатывания защиты;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 понижения температуры и давления жидкого топлива в общем трубопроводе к котлам;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г) повышения или понижения давления газа;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 понижения давления воды в каждой питательной магистрали (при постоянно работающих питательных насосах);</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е) понижения или повышения давления воды в обратном трубопроводе тепловой сети;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ж) повышения или понижения уровня воды в баках (деаэраторных, аккумуляторных систем горячего водоснабжения, конденсатных, питательной, осветленной, декарбонизированной воды и т.п.), а также понижения уровня промывочной воды в баках;</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и) повышения или понижения уровня жидкого топлива в резервуарах;</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к) повышения температуры жидких присадок в резервуарах хранения;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л) неисправности оборудовании установок для снабжения котельных жидким топливом (при их эксплуатации без постоянного обслуживающего персонала);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м) повышения температуры подшипников электродвигателей и технологического оборудования при требовании заводов-изготовителей;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н) понижения величины рН в обрабатываемой воде (в схемах водоподготовки с подкислением);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о) понижения давления (разрежения) в деаэраторе.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b/>
                      <w:bCs/>
                      <w:sz w:val="18"/>
                      <w:szCs w:val="18"/>
                      <w:lang w:eastAsia="ru-RU"/>
                    </w:rPr>
                    <w:t>АВТОМАТИЧЕСКОЕ РЕГУЛИРОВАНИЕ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lastRenderedPageBreak/>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15.17.</w:t>
                  </w:r>
                  <w:r w:rsidRPr="006B4278">
                    <w:rPr>
                      <w:rFonts w:ascii="Times" w:eastAsia="Times New Roman" w:hAnsi="Times" w:cs="Times"/>
                      <w:sz w:val="18"/>
                      <w:szCs w:val="18"/>
                      <w:lang w:eastAsia="ru-RU"/>
                    </w:rPr>
                    <w:t xml:space="preserve"> Автоматическое регулирование процессов горения следует предусматривать для котлов с камерными топками для сжигания твердого, газообразного и жидкого топлива, а также для котлов со слоевыми механизированными топками, позволяющими автоматизировать их работу.</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Автоматическое регулирование котельных, работающих без постоянного обслуживающего персонала, должно предусматривать автоматическую работу основного и  вспомогательного оборудования котельной в зависимости от заданных параметров работы и с учетом автоматизации теплопотребляющих установок. Запуск котлов при аварийном их отключении должен производиться после устранения неисправностей вручную.</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Примечание. Автоматизация  процесса гopения для работы котлов на аварийном  топливе не предусматривается.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15.18.</w:t>
                  </w:r>
                  <w:r w:rsidRPr="006B4278">
                    <w:rPr>
                      <w:rFonts w:ascii="Times" w:eastAsia="Times New Roman" w:hAnsi="Times" w:cs="Times"/>
                      <w:sz w:val="18"/>
                      <w:szCs w:val="18"/>
                      <w:lang w:eastAsia="ru-RU"/>
                    </w:rPr>
                    <w:t xml:space="preserve"> Для паровых котлов следует предусматривать автоматическое регулирование питания водой; при давлении пара до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допускается ручное регулирование питания котла.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15.19.</w:t>
                  </w:r>
                  <w:r w:rsidRPr="006B4278">
                    <w:rPr>
                      <w:rFonts w:ascii="Times" w:eastAsia="Times New Roman" w:hAnsi="Times" w:cs="Times"/>
                      <w:sz w:val="18"/>
                      <w:szCs w:val="18"/>
                      <w:lang w:eastAsia="ru-RU"/>
                    </w:rPr>
                    <w:t xml:space="preserve"> Для пылеприготовительных установок с бункером пыли следует предусматривать регуляторы: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загрузки мельницы топливом;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давления (разрежения) сушильного агента перед мельницей;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температуры пылевоздушной смеси за мельницей (для всех топлив, кроме антрацита).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15.20.</w:t>
                  </w:r>
                  <w:r w:rsidRPr="006B4278">
                    <w:rPr>
                      <w:rFonts w:ascii="Times" w:eastAsia="Times New Roman" w:hAnsi="Times" w:cs="Times"/>
                      <w:sz w:val="18"/>
                      <w:szCs w:val="18"/>
                      <w:lang w:eastAsia="ru-RU"/>
                    </w:rPr>
                    <w:t xml:space="preserve"> При применении схемы пылеприготовления с прямым вдуванием пыли в топки котлов следует предусматривать регулятор расхода первичного воздуха, подаваемого в мельницы, и регулятор температуры пылевоздушной (пылегазовой) смеси за мельницей (для всех топлив, кроме антрацита).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15.21.</w:t>
                  </w:r>
                  <w:r w:rsidRPr="006B4278">
                    <w:rPr>
                      <w:rFonts w:ascii="Times" w:eastAsia="Times New Roman" w:hAnsi="Times" w:cs="Times"/>
                      <w:sz w:val="18"/>
                      <w:szCs w:val="18"/>
                      <w:lang w:eastAsia="ru-RU"/>
                    </w:rPr>
                    <w:t xml:space="preserve"> В циркуляционных трубопроводах горячего водоснабжения и в трубопроводе перед сетевыми насосами следует предусмаривать автоматическое поддержание давления.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15.22.</w:t>
                  </w:r>
                  <w:r w:rsidRPr="006B4278">
                    <w:rPr>
                      <w:rFonts w:ascii="Times" w:eastAsia="Times New Roman" w:hAnsi="Times" w:cs="Times"/>
                      <w:sz w:val="18"/>
                      <w:szCs w:val="18"/>
                      <w:lang w:eastAsia="ru-RU"/>
                    </w:rPr>
                    <w:t xml:space="preserve"> Для деаэратора атмосферного и повышенного давления следует предусматривать автоматическою регулирование уровня воды и давления пара. При параллельном включении нескольких деаэраторов с одинаковым давлением пара следует предусматривать общие автоматические регуляторы.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15.23.</w:t>
                  </w:r>
                  <w:r w:rsidRPr="006B4278">
                    <w:rPr>
                      <w:rFonts w:ascii="Times" w:eastAsia="Times New Roman" w:hAnsi="Times" w:cs="Times"/>
                      <w:sz w:val="18"/>
                      <w:szCs w:val="18"/>
                      <w:lang w:eastAsia="ru-RU"/>
                    </w:rPr>
                    <w:t xml:space="preserve"> Для вакуумных деаэраторов следует предусматривать автоматическое поддержание температуры деаэрированной воды.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При подаче воды из вакуумных деаэраторов непосредственно в баки-аккумуляторы горячего водоснабжения регулирование уровня воды в баках не предусматривается. Для промежуточных баков деаэрированной воды следует предусматривать автоматическое регулирование уровня воды в этих баках.</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15.24.</w:t>
                  </w:r>
                  <w:r w:rsidRPr="006B4278">
                    <w:rPr>
                      <w:rFonts w:ascii="Times" w:eastAsia="Times New Roman" w:hAnsi="Times" w:cs="Times"/>
                      <w:sz w:val="18"/>
                      <w:szCs w:val="18"/>
                      <w:lang w:eastAsia="ru-RU"/>
                    </w:rPr>
                    <w:t xml:space="preserve"> В деаэрационных установках систем теплоснабжения следует предусматривать автоматическое поддержание температуры воды, поступающей в деаэраторы.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15.25.</w:t>
                  </w:r>
                  <w:r w:rsidRPr="006B4278">
                    <w:rPr>
                      <w:rFonts w:ascii="Times" w:eastAsia="Times New Roman" w:hAnsi="Times" w:cs="Times"/>
                      <w:sz w:val="18"/>
                      <w:szCs w:val="18"/>
                      <w:lang w:eastAsia="ru-RU"/>
                    </w:rPr>
                    <w:t xml:space="preserve"> Для редукционных установок следует предусматривать автоматическое регулирование давления,  для редукционно-охладительных установок — давления и температуры, для охладительных установок — температуры пара.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15.26.</w:t>
                  </w:r>
                  <w:r w:rsidRPr="006B4278">
                    <w:rPr>
                      <w:rFonts w:ascii="Times" w:eastAsia="Times New Roman" w:hAnsi="Times" w:cs="Times"/>
                      <w:sz w:val="18"/>
                      <w:szCs w:val="18"/>
                      <w:lang w:eastAsia="ru-RU"/>
                    </w:rPr>
                    <w:t xml:space="preserve"> Для пароводяных подогревателей необходимо предусматривать автоматическое регулирование уровня конденсата.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15.27.</w:t>
                  </w:r>
                  <w:r w:rsidRPr="006B4278">
                    <w:rPr>
                      <w:rFonts w:ascii="Times" w:eastAsia="Times New Roman" w:hAnsi="Times" w:cs="Times"/>
                      <w:sz w:val="18"/>
                      <w:szCs w:val="18"/>
                      <w:lang w:eastAsia="ru-RU"/>
                    </w:rPr>
                    <w:t xml:space="preserve"> В котельной следует предусматривать автоматическое поддержание заданной температуры воды, поступающей в системы теплоснабжения и горячего водоснабжения, а также заданную температуру обратной воды, поступающей в </w:t>
                  </w:r>
                  <w:r w:rsidRPr="006B4278">
                    <w:rPr>
                      <w:rFonts w:ascii="Times" w:eastAsia="Times New Roman" w:hAnsi="Times" w:cs="Times"/>
                      <w:sz w:val="18"/>
                      <w:szCs w:val="18"/>
                      <w:lang w:eastAsia="ru-RU"/>
                    </w:rPr>
                    <w:lastRenderedPageBreak/>
                    <w:t>котлы, если это предусмотрено инструкцией завода изготовителя.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Для котельных с водогрейными котлами, оборудованными толками, не предназначенными для автоматического регулирования процесса горения, автоматическое регулирование температуры воды допускается не предусматривать.</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15.28.</w:t>
                  </w:r>
                  <w:r w:rsidRPr="006B4278">
                    <w:rPr>
                      <w:rFonts w:ascii="Times" w:eastAsia="Times New Roman" w:hAnsi="Times" w:cs="Times"/>
                      <w:sz w:val="18"/>
                      <w:szCs w:val="18"/>
                      <w:lang w:eastAsia="ru-RU"/>
                    </w:rPr>
                    <w:t xml:space="preserve"> Для водоподготовительных установок следует предусматривать автоматическое регулирование: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температуры подогрева исходной воды (при установке осветлителей);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уровня в баках декарбонизированной и осветленной воды;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расхода реагентов (автоматическая подача нитратов не выполняется).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При установке фильтров диаметром </w:t>
                  </w:r>
                  <w:smartTag w:uri="urn:schemas-microsoft-com:office:smarttags" w:element="metricconverter">
                    <w:smartTagPr>
                      <w:attr w:name="ProductID" w:val="2000 мм"/>
                    </w:smartTagPr>
                    <w:r w:rsidRPr="006B4278">
                      <w:rPr>
                        <w:rFonts w:ascii="Times" w:eastAsia="Times New Roman" w:hAnsi="Times" w:cs="Times"/>
                        <w:sz w:val="18"/>
                        <w:szCs w:val="18"/>
                        <w:lang w:eastAsia="ru-RU"/>
                      </w:rPr>
                      <w:t>2000 мм</w:t>
                    </w:r>
                  </w:smartTag>
                  <w:r w:rsidRPr="006B4278">
                    <w:rPr>
                      <w:rFonts w:ascii="Times" w:eastAsia="Times New Roman" w:hAnsi="Times" w:cs="Times"/>
                      <w:sz w:val="18"/>
                      <w:szCs w:val="18"/>
                      <w:lang w:eastAsia="ru-RU"/>
                    </w:rPr>
                    <w:t xml:space="preserve"> и более допускается автоматизировать процесс их восстановления.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15.29.</w:t>
                  </w:r>
                  <w:r w:rsidRPr="006B4278">
                    <w:rPr>
                      <w:rFonts w:ascii="Times" w:eastAsia="Times New Roman" w:hAnsi="Times" w:cs="Times"/>
                      <w:sz w:val="18"/>
                      <w:szCs w:val="18"/>
                      <w:lang w:eastAsia="ru-RU"/>
                    </w:rPr>
                    <w:t xml:space="preserve"> В проекте котельной следует предусматривать регуляторы  давления газообразного топлива, температуры к давления жидкого топлива.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jc w:val="center"/>
                    <w:rPr>
                      <w:rFonts w:ascii="ymbol;" w:eastAsia="Times New Roman" w:hAnsi="ymbol;" w:cs="Arial"/>
                      <w:sz w:val="18"/>
                      <w:szCs w:val="18"/>
                      <w:lang w:eastAsia="ru-RU"/>
                    </w:rPr>
                  </w:pPr>
                  <w:r w:rsidRPr="006B4278">
                    <w:rPr>
                      <w:rFonts w:ascii="Times" w:eastAsia="Times New Roman" w:hAnsi="Times" w:cs="Times"/>
                      <w:b/>
                      <w:bCs/>
                      <w:sz w:val="18"/>
                      <w:szCs w:val="18"/>
                      <w:lang w:eastAsia="ru-RU"/>
                    </w:rPr>
                    <w:t>КОНТРОЛЬ</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ymbol;" w:eastAsia="Times New Roman" w:hAnsi="ymbol;" w:cs="Arial"/>
                      <w:sz w:val="18"/>
                      <w:szCs w:val="18"/>
                      <w:lang w:eastAsia="ru-RU"/>
                    </w:rPr>
                    <w:t> </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15.30.</w:t>
                  </w:r>
                  <w:r w:rsidRPr="006B4278">
                    <w:rPr>
                      <w:rFonts w:ascii="Times" w:eastAsia="Times New Roman" w:hAnsi="Times" w:cs="Times"/>
                      <w:sz w:val="18"/>
                      <w:szCs w:val="18"/>
                      <w:lang w:eastAsia="ru-RU"/>
                    </w:rPr>
                    <w:t xml:space="preserve"> Для контроля параметров, наблюдение за которыми необходимо при эксплуатации котельной, следует предусматривать показывающие приборы; для контроля параметров, изменение которых может привести к аварийному состоянию оборудования, — сигнализирующие показывающие приборы, а для контроля параметров, учет которых необходим для анализа работы оборудования или хозяйственных расчетов, — регистрирующие или суммирующие приборы.</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15.31.</w:t>
                  </w:r>
                  <w:r w:rsidRPr="006B4278">
                    <w:rPr>
                      <w:rFonts w:ascii="Times" w:eastAsia="Times New Roman" w:hAnsi="Times" w:cs="Times"/>
                      <w:sz w:val="18"/>
                      <w:szCs w:val="18"/>
                      <w:lang w:eastAsia="ru-RU"/>
                    </w:rPr>
                    <w:t xml:space="preserve"> Для котлов с давлением пара свыше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производительностью менее 4 т/ч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 температуры и давления питательной воды в общей магистрали перед котлами;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б) давления пара и уровня воды в барабане;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 давления воздуха под решеткой или перед горелкой;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г) разрежения в топке;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 давления жидкого и газообразного топлива перед горелками.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15.32.</w:t>
                  </w:r>
                  <w:r w:rsidRPr="006B4278">
                    <w:rPr>
                      <w:rFonts w:ascii="Times" w:eastAsia="Times New Roman" w:hAnsi="Times" w:cs="Times"/>
                      <w:sz w:val="18"/>
                      <w:szCs w:val="18"/>
                      <w:lang w:eastAsia="ru-RU"/>
                    </w:rPr>
                    <w:t xml:space="preserve"> Для котлов с давлением пара свыше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производительностью от 4 до 30 т/ч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 температуры пара за пароперегревателем до главной паровой задвижки;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б) температуры питательной воды за экономайзером;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 температуры уходящих газов;</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lastRenderedPageBreak/>
                    <w:t>г) температуры воздуха до и после воздухоподогревателя;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 давления пара в барабане (для котлов производительностью более 10 т/ч указанный прибор должен быть регистрирующим);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е) давления перегретого пара до главной паровой задвижки;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ж) давления пара у мазутных форсунок;</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и) давления питательной воды на входе в экономайзер после регулирующего органа;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к) давления воздуха после дутьевого вентилятора, каждого регулирующего органа для котлов, имеющих зонное дутье, перед горелками за регулирующими органами и пневмозабрасывателями;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л) давления жидкого и газообразного топлива перед горелками за регулирующим органом;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м) разрежения в топке;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н) разрежения перед дымососом;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 расхода пара в общей паропроводе от котлов (самопишущий прибор);</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р) содержания кислорода в уходящих газах (переносный газоанализатор);</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с) уровня воды в барабане котла. При расстоянии от площадки, с которой ведется наблюдение за уровнем воды, до оси барабана более </w:t>
                  </w:r>
                  <w:smartTag w:uri="urn:schemas-microsoft-com:office:smarttags" w:element="metricconverter">
                    <w:smartTagPr>
                      <w:attr w:name="ProductID" w:val="6 м"/>
                    </w:smartTagPr>
                    <w:r w:rsidRPr="006B4278">
                      <w:rPr>
                        <w:rFonts w:ascii="Times" w:eastAsia="Times New Roman" w:hAnsi="Times" w:cs="Times"/>
                        <w:sz w:val="18"/>
                        <w:szCs w:val="18"/>
                        <w:lang w:eastAsia="ru-RU"/>
                      </w:rPr>
                      <w:t>6 м</w:t>
                    </w:r>
                  </w:smartTag>
                  <w:r w:rsidRPr="006B4278">
                    <w:rPr>
                      <w:rFonts w:ascii="Times" w:eastAsia="Times New Roman" w:hAnsi="Times" w:cs="Times"/>
                      <w:sz w:val="18"/>
                      <w:szCs w:val="18"/>
                      <w:lang w:eastAsia="ru-RU"/>
                    </w:rPr>
                    <w:t xml:space="preserve"> или при плохой видимости водоуказательных приборов на барабане следует дополнительно предусматривать два сниженных указателя уровня, одни из указателей должен быть регистрирующим.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b/>
                      <w:bCs/>
                      <w:sz w:val="18"/>
                      <w:szCs w:val="18"/>
                      <w:lang w:eastAsia="ru-RU"/>
                    </w:rPr>
                    <w:t>15.33.</w:t>
                  </w:r>
                  <w:r w:rsidRPr="006B4278">
                    <w:rPr>
                      <w:rFonts w:ascii="Times" w:eastAsia="Times New Roman" w:hAnsi="Times" w:cs="Times"/>
                      <w:sz w:val="18"/>
                      <w:szCs w:val="18"/>
                      <w:lang w:eastAsia="ru-RU"/>
                    </w:rPr>
                    <w:t xml:space="preserve"> Для котлов с давлением пара свыше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производительностью более 30 т/ч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а) температуры пара за пароперегревателем до главной паровой задвижки (показывающий и регистрирующий);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б) температуры питательной воды за экономайзером;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в) температуры уходящих газов (показывающий и регистрирующий):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г) температуры воздуха до и после воздухоподогревателя;</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д) температуры пылевоздушной смеси в пылепроводах перед  горелками при транспортировании пыли горячим воздухом;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е) давления пара в барабане;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ж) давления перегретого пара до главной паровой задвижки (показывающий и регистрирующий);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и) давления пара у мазутных форсунок;</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к) давления питательной воды на входе в экономайзер после регулирующего органа;</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л) давления воздуха после дутьевого вентилятора и каждого регулирующего органа для котлов, имеющих зонное дутье, перед горелками за регулирующими органами и пневмозабрасывателями;</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м) давления жидкого и газообразного топлива перед горелками за регулирующим органом;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н) разрежения в топке;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п) разрежения перед дымососом;</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lastRenderedPageBreak/>
                    <w:t>р) расхода пара от котла (показывающий и регистрирующий);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с) расхода жидкого и газообразного топлива на котел (суммирующие и регистрирующие):</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т) расхода питательной воды к котлу (показывающий и регистрирующий):</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у) содержания кислорода в уходящих газах (автоматический показывающий и регистрирующий газоанализатор);</w:t>
                  </w:r>
                </w:p>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 xml:space="preserve">ф) уровня воды в барабане котла. При расстоянии от площадки, с которой ведете наблюдение за уровнем воды, до оси барабана более </w:t>
                  </w:r>
                  <w:smartTag w:uri="urn:schemas-microsoft-com:office:smarttags" w:element="metricconverter">
                    <w:smartTagPr>
                      <w:attr w:name="ProductID" w:val="6 м"/>
                    </w:smartTagPr>
                    <w:r w:rsidRPr="006B4278">
                      <w:rPr>
                        <w:rFonts w:ascii="Times" w:eastAsia="Times New Roman" w:hAnsi="Times" w:cs="Times"/>
                        <w:sz w:val="18"/>
                        <w:szCs w:val="18"/>
                        <w:lang w:eastAsia="ru-RU"/>
                      </w:rPr>
                      <w:t>6 м</w:t>
                    </w:r>
                  </w:smartTag>
                  <w:r w:rsidRPr="006B4278">
                    <w:rPr>
                      <w:rFonts w:ascii="Times" w:eastAsia="Times New Roman" w:hAnsi="Times" w:cs="Times"/>
                      <w:sz w:val="18"/>
                      <w:szCs w:val="18"/>
                      <w:lang w:eastAsia="ru-RU"/>
                    </w:rPr>
                    <w:t xml:space="preserve"> или при плохой видимости водоуказательных приборов на барабане котла следует дополнительно предусматривать два сниженных указателя уровня; один из указателей должен быть регистрирующим.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15.34.</w:t>
                  </w:r>
                  <w:r w:rsidRPr="006B4278">
                    <w:rPr>
                      <w:rFonts w:ascii="Times" w:eastAsia="Times New Roman" w:hAnsi="Times" w:cs="Times"/>
                      <w:sz w:val="18"/>
                      <w:szCs w:val="18"/>
                      <w:lang w:eastAsia="ru-RU"/>
                    </w:rPr>
                    <w:t xml:space="preserve"> Для котлов с давлением пара 1,7 кгс/см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и ниже и водогрейных котлов с температурой воды 115</w:t>
                  </w:r>
                  <w:r w:rsidRPr="006B4278">
                    <w:rPr>
                      <w:rFonts w:ascii="Symbol;mso-ascii-font-family:" w:eastAsia="Times New Roman" w:hAnsi="Symbol;mso-ascii-font-family:" w:cs="Arial"/>
                      <w:sz w:val="18"/>
                      <w:szCs w:val="18"/>
                      <w:lang w:eastAsia="ru-RU"/>
                    </w:rPr>
                    <w:t>°</w:t>
                  </w:r>
                  <w:r w:rsidRPr="006B4278">
                    <w:rPr>
                      <w:rFonts w:ascii="Times" w:eastAsia="Times New Roman" w:hAnsi="Times" w:cs="Times"/>
                      <w:sz w:val="18"/>
                      <w:szCs w:val="18"/>
                      <w:lang w:eastAsia="ru-RU"/>
                    </w:rPr>
                    <w:t>С и ниже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температуры воды в общем трубопроводе перед водогрейными котлами и на выходе из каждого котла (до запорной арматуры);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давления пара в барабане парового котла;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давления воздуха после группового дутьевого вентилятора: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г) давления воздуха после регулирующего органа;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д) разрежения в топке;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е) разрежения за котлом;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ж) давления газа перед горелками.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15.35.</w:t>
                  </w:r>
                  <w:r w:rsidRPr="006B4278">
                    <w:rPr>
                      <w:rFonts w:ascii="Times" w:eastAsia="Times New Roman" w:hAnsi="Times" w:cs="Times"/>
                      <w:sz w:val="18"/>
                      <w:szCs w:val="18"/>
                      <w:lang w:eastAsia="ru-RU"/>
                    </w:rPr>
                    <w:t xml:space="preserve"> Для водогрейных котлов с температурой воды более 115°С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температуры воды на входе в котел после запорной арматуры (показывающий и регистрирующий только при требовании завода—изготовителя котла о поддержании постоянной температуры воды);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температуры воды на выходе из котла до запорной арматуры (показывающий и регистрирующий только при требовании завода — изготовителя котла о поддержании постоянной температуры воды);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температуры воздуха до и после воздухоподогревателя;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г) температуры уходящих газов (показывающий и регистрирующий);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д) давления воды на входе в котел после запорной арматуры и на выходе из котла до запорной арматуры;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е) давления воздуха после дутьевого вентилятора и каждого регулирующего органа для котлов, имеющих зонное дутье, перед горелками за регулирующими органами и пневмозабрасывателем;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ж) давления жидкого и газообразного топлива перед горелками после регулирующего органа;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н) разрежения в топке;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к) разрежения перед дымососом;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л) расхода воды через котел (показывающий и регистрирующий);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м) расхода жидкого и газообразного топлива для котлов производительностью от 30 Гкал/ч и более (суммирующие и регистрирующие);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 xml:space="preserve">н) содержания кислорода в уходящих газах (для котлов производительностью до 20 Гкал/ч — переносный </w:t>
                  </w:r>
                  <w:r w:rsidRPr="006B4278">
                    <w:rPr>
                      <w:rFonts w:ascii="Times" w:eastAsia="Times New Roman" w:hAnsi="Times" w:cs="Times"/>
                      <w:sz w:val="18"/>
                      <w:szCs w:val="18"/>
                      <w:lang w:eastAsia="ru-RU"/>
                    </w:rPr>
                    <w:lastRenderedPageBreak/>
                    <w:t>газоанализатор, для котлов большей производительности — автоматические показывающие и регистрирующие газоанализаторы).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15.36.</w:t>
                  </w:r>
                  <w:r w:rsidRPr="006B4278">
                    <w:rPr>
                      <w:rFonts w:ascii="Times" w:eastAsia="Times New Roman" w:hAnsi="Times" w:cs="Times"/>
                      <w:sz w:val="18"/>
                      <w:szCs w:val="18"/>
                      <w:lang w:eastAsia="ru-RU"/>
                    </w:rPr>
                    <w:t xml:space="preserve"> Для систем пылеприготовления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температуры воздуха перед мельницей или подсушивающим устройством;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температуры пылевоздушной смеси за мельницей;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температуры пыли в бункере (для всех топлив кроме антрацита);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г) сопротивления шаровых барабанных и среднеходных мельниц.</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15.37.</w:t>
                  </w:r>
                  <w:r w:rsidRPr="006B4278">
                    <w:rPr>
                      <w:rFonts w:ascii="Times" w:eastAsia="Times New Roman" w:hAnsi="Times" w:cs="Times"/>
                      <w:sz w:val="18"/>
                      <w:szCs w:val="18"/>
                      <w:lang w:eastAsia="ru-RU"/>
                    </w:rPr>
                    <w:t xml:space="preserve"> В проекте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температуры прямой и обратной сетевой воды;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температуры воды в питательных магистралях перед котлами (только при установке ПВД);</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температуры конденсата, возвращаемого в котельную (в каждом трубопроводе);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г) температуры жидкого топлива на входе в котельную;</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д) давления в подающих и обратных трубопроводах тепловых сетей (до и после грязевиков);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е) давления воды в питательных магистралях;</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ж) давления жидкого и газообразного топлива в магистралях перед котлами.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15.38.</w:t>
                  </w:r>
                  <w:r w:rsidRPr="006B4278">
                    <w:rPr>
                      <w:rFonts w:ascii="Times" w:eastAsia="Times New Roman" w:hAnsi="Times" w:cs="Times"/>
                      <w:sz w:val="18"/>
                      <w:szCs w:val="18"/>
                      <w:lang w:eastAsia="ru-RU"/>
                    </w:rPr>
                    <w:t xml:space="preserve"> В проекте следует предусматривать регистрирующие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температуры перегретого пара в общем паропроводе к потребителям;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температуры воды в подающих трубопроводах систем теплоснабжения и горячего водоснабжения и в каждом обратном трубопроводе;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температуры возвращаемого конденсата;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г) давления пара в общем паропроводе к потребителю (при требовании потребителя);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л) давления воды в каждом обратном трубопроводе системы теплоснабжения;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е) давления и температуры газа в общем газопроводе котельной;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ж) расхода воды в каждом падающем трубопроводе систем теплоснабжения и горячего водоснабжения (суммирующий);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з) расхода пара к потребителю (суммирующий);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и) расхода воды, поступающей на подпитку тепловой сети, при ее количестве 2 т/ч и более (суммирующий);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к) расхода циркуляционной воды горячего водоснабжения (суммирующий);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л) расхода возвращаемого конденсата (суммирующий);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м) расхода газа в общем газопроводе котельной (суммирующий);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н) расхода жидкого топлива в прямой и обратной магистралях (суммирующие).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lastRenderedPageBreak/>
                    <w:t>15.39.</w:t>
                  </w:r>
                  <w:r w:rsidRPr="006B4278">
                    <w:rPr>
                      <w:rFonts w:ascii="Times" w:eastAsia="Times New Roman" w:hAnsi="Times" w:cs="Times"/>
                      <w:sz w:val="18"/>
                      <w:szCs w:val="18"/>
                      <w:lang w:eastAsia="ru-RU"/>
                    </w:rPr>
                    <w:t xml:space="preserve"> Для деаэрационных установок необходимо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температуры и уровня деаэрированной воды в баках;</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температуры воды, поступающей в деаэратор;</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давления пара в деаэраторах атмосферного и повышенного давления (показывающие и регистрирующие):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г) разрежения в вакуумных деаэраторах (показывающие и регистрирующие).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15.40.</w:t>
                  </w:r>
                  <w:r w:rsidRPr="006B4278">
                    <w:rPr>
                      <w:rFonts w:ascii="Times" w:eastAsia="Times New Roman" w:hAnsi="Times" w:cs="Times"/>
                      <w:sz w:val="18"/>
                      <w:szCs w:val="18"/>
                      <w:lang w:eastAsia="ru-RU"/>
                    </w:rPr>
                    <w:t xml:space="preserve"> Для насосных установок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давления воды жидкого топлива и жидких присадок во всасывающих патрубках (после запорной арматуры) и в напорных патрубках (до запорной арматуры) всех насосов;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давления пара перед паровыми питательными насосами;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давления пара после паровых питательных насосов (при использовании отработанного пара).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15.41.</w:t>
                  </w:r>
                  <w:r w:rsidRPr="006B4278">
                    <w:rPr>
                      <w:rFonts w:ascii="Times" w:eastAsia="Times New Roman" w:hAnsi="Times" w:cs="Times"/>
                      <w:sz w:val="18"/>
                      <w:szCs w:val="18"/>
                      <w:lang w:eastAsia="ru-RU"/>
                    </w:rPr>
                    <w:t xml:space="preserve"> В установках для нагрева воды и мазута необходимо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температуры нагреваемой среды и греющей воды до и после каждого подогревателя;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температуры конденсата после охладителей конденсата;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давления нагреваемой среды в общем трубопроводе до подогревателей и за каждым подогревателем.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г) давления пара к подогревателям.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15.42.</w:t>
                  </w:r>
                  <w:r w:rsidRPr="006B4278">
                    <w:rPr>
                      <w:rFonts w:ascii="Times" w:eastAsia="Times New Roman" w:hAnsi="Times" w:cs="Times"/>
                      <w:sz w:val="18"/>
                      <w:szCs w:val="18"/>
                      <w:lang w:eastAsia="ru-RU"/>
                    </w:rPr>
                    <w:t xml:space="preserve"> Для водоподготовительных установок (кроме приборов, указанных в пп. 15.40 и 15.41 настоящих норм и правил)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давления воды до и после каждого фильтра;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расхода воды, поступающей к каждому ионитному фильтру (при установке двух фильтров предусматривается общий расходомер на оба фильтра).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расхода воды, поступающей на водоподготовку (суммирующий);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г) расхода воды на взрыхление фильтров;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д) расхода воды после каждого осветлительного фильтра;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е) расхода воды, поступающей к каждому эжектору приготовления регенерационного раствора;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ж) уровня декарбонизированной и осветленной воды в баках.</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15.43.</w:t>
                  </w:r>
                  <w:r w:rsidRPr="006B4278">
                    <w:rPr>
                      <w:rFonts w:ascii="Times" w:eastAsia="Times New Roman" w:hAnsi="Times" w:cs="Times"/>
                      <w:sz w:val="18"/>
                      <w:szCs w:val="18"/>
                      <w:lang w:eastAsia="ru-RU"/>
                    </w:rPr>
                    <w:t xml:space="preserve"> Для установок снабжения котельных жидкий топливом (кроме приборов, указанных в пп. 15.40 и 15.41 настоящих норм и правил)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температуры топлива в баках;</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давления топлива до и после фильтров;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уровня топлива в резервуарах и приемной емкости.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15.44.</w:t>
                  </w:r>
                  <w:r w:rsidRPr="006B4278">
                    <w:rPr>
                      <w:rFonts w:ascii="Times" w:eastAsia="Times New Roman" w:hAnsi="Times" w:cs="Times"/>
                      <w:sz w:val="18"/>
                      <w:szCs w:val="18"/>
                      <w:lang w:eastAsia="ru-RU"/>
                    </w:rPr>
                    <w:t xml:space="preserve"> Для установок приема в ввода жидких присадок (кроме приборов, указанных в пп. 15.40 и 15.41 настоящих норм и правил) следует предусматривать показывающий прибор для измерении температуры присадок в резервуарах.</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lastRenderedPageBreak/>
                    <w:t>15.45.</w:t>
                  </w:r>
                  <w:r w:rsidRPr="006B4278">
                    <w:rPr>
                      <w:rFonts w:ascii="Times" w:eastAsia="Times New Roman" w:hAnsi="Times" w:cs="Times"/>
                      <w:sz w:val="18"/>
                      <w:szCs w:val="18"/>
                      <w:lang w:eastAsia="ru-RU"/>
                    </w:rPr>
                    <w:t xml:space="preserve"> Для редукционных, редукционно-охладительных и охладительных установок следует предусматривать показывающие приборы для измерений: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температуры перегретого пара в подводящем паропроводе;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температуры охлажденного пара;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давлении пара в подводящем паропроводе;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г) давления редуцированного пара.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15.46.</w:t>
                  </w:r>
                  <w:r w:rsidRPr="006B4278">
                    <w:rPr>
                      <w:rFonts w:ascii="Times" w:eastAsia="Times New Roman" w:hAnsi="Times" w:cs="Times"/>
                      <w:sz w:val="18"/>
                      <w:szCs w:val="18"/>
                      <w:lang w:eastAsia="ru-RU"/>
                    </w:rPr>
                    <w:t xml:space="preserve"> Для системы пневмозолошлакоудаления следует предусматривать показывающие приборы для измерения: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а) давления пара к эжекционной вакуумной установке;</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б) разрежения в воздухопроводе между осадительной камерой и вакуумной установкой;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 разрежения на выходе из вакуумной установки до запорной арматуры.</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16. ОТОПЛЕНИЕ И ВЕНТИЛЯЦИЯ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Symbol;mso-ascii-font-family:" w:eastAsia="Times New Roman" w:hAnsi="S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16.1.</w:t>
                  </w:r>
                  <w:r w:rsidRPr="006B4278">
                    <w:rPr>
                      <w:rFonts w:ascii="Times" w:eastAsia="Times New Roman" w:hAnsi="Times" w:cs="Times"/>
                      <w:sz w:val="18"/>
                      <w:szCs w:val="18"/>
                      <w:lang w:eastAsia="ru-RU"/>
                    </w:rPr>
                    <w:t xml:space="preserve"> При проектировании отопления и вентиляции котельных следует соблюдать строительные нормы и правила по проектированию отопления, вентиляции и кондиционирования воздуха и указания настоящего раздела.</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16.2.</w:t>
                  </w:r>
                  <w:r w:rsidRPr="006B4278">
                    <w:rPr>
                      <w:rFonts w:ascii="Times" w:eastAsia="Times New Roman" w:hAnsi="Times" w:cs="Times"/>
                      <w:sz w:val="18"/>
                      <w:szCs w:val="18"/>
                      <w:lang w:eastAsia="ru-RU"/>
                    </w:rPr>
                    <w:t xml:space="preserve"> Метеорологические условия в рабочей зоне производственных помещений котельных следует принимать по Санитарным нормам проектирования промышленных предприятий исходя из следующих категорий работ по тяжести:</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легкая — в помещениях щитовых и лабораторий;</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тяжелая — в котельник залах и зольных помещениях при работе котлов на твердом топливе с ручным обслуживанием топочных устройств:</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средняя — в остальных помещениях.</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16.3.</w:t>
                  </w:r>
                  <w:r w:rsidRPr="006B4278">
                    <w:rPr>
                      <w:rFonts w:ascii="Times" w:eastAsia="Times New Roman" w:hAnsi="Times" w:cs="Times"/>
                      <w:sz w:val="18"/>
                      <w:szCs w:val="18"/>
                      <w:lang w:eastAsia="ru-RU"/>
                    </w:rPr>
                    <w:t xml:space="preserve"> При проектировании систем отопления расчетные температуры воздуха в помещениях следует принимать по прил. 11 к настоящим нормам и правилам.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16.4.</w:t>
                  </w:r>
                  <w:r w:rsidRPr="006B4278">
                    <w:rPr>
                      <w:rFonts w:ascii="Times" w:eastAsia="Times New Roman" w:hAnsi="Times" w:cs="Times"/>
                      <w:sz w:val="18"/>
                      <w:szCs w:val="18"/>
                      <w:lang w:eastAsia="ru-RU"/>
                    </w:rPr>
                    <w:t xml:space="preserve"> В помещениях с тепловыделениями отопление должно предусматриваться только в случаях, если избытки тепла не обеспечивают поддержания в производственной зоне температур воздуха, указанных в прил. 11 к настоящим нормам и правилам.</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16.5.</w:t>
                  </w:r>
                  <w:r w:rsidRPr="006B4278">
                    <w:rPr>
                      <w:rFonts w:ascii="Times" w:eastAsia="Times New Roman" w:hAnsi="Times" w:cs="Times"/>
                      <w:sz w:val="18"/>
                      <w:szCs w:val="18"/>
                      <w:lang w:eastAsia="ru-RU"/>
                    </w:rPr>
                    <w:t xml:space="preserve"> При расчетных температурах наружного воздуха минус 15° С (параметры Б) и ниже следует дополнительно проверять баланс тепла в нижней зоне котельного зала (высотой до </w:t>
                  </w:r>
                  <w:smartTag w:uri="urn:schemas-microsoft-com:office:smarttags" w:element="metricconverter">
                    <w:smartTagPr>
                      <w:attr w:name="ProductID" w:val="4 м"/>
                    </w:smartTagPr>
                    <w:r w:rsidRPr="006B4278">
                      <w:rPr>
                        <w:rFonts w:ascii="Times" w:eastAsia="Times New Roman" w:hAnsi="Times" w:cs="Times"/>
                        <w:sz w:val="18"/>
                        <w:szCs w:val="18"/>
                        <w:lang w:eastAsia="ru-RU"/>
                      </w:rPr>
                      <w:t>4 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b/>
                      <w:bCs/>
                      <w:sz w:val="18"/>
                      <w:szCs w:val="18"/>
                      <w:lang w:eastAsia="ru-RU"/>
                    </w:rPr>
                    <w:t>16.6.</w:t>
                  </w:r>
                  <w:r w:rsidRPr="006B4278">
                    <w:rPr>
                      <w:rFonts w:ascii="Times" w:eastAsia="Times New Roman" w:hAnsi="Times" w:cs="Times"/>
                      <w:sz w:val="18"/>
                      <w:szCs w:val="18"/>
                      <w:lang w:eastAsia="ru-RU"/>
                    </w:rPr>
                    <w:t xml:space="preserve"> Для производственных помещений следует проектировать системы воздушного отопления.</w:t>
                  </w:r>
                </w:p>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Во вспомогательных помещениях, а также в лабораториях, щитовых и мастерских допускается принимать системы отопления с местными нагревательными приборами.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16.7.</w:t>
                  </w:r>
                  <w:r w:rsidRPr="006B4278">
                    <w:rPr>
                      <w:rFonts w:ascii="Times" w:eastAsia="Times New Roman" w:hAnsi="Times" w:cs="Times"/>
                      <w:sz w:val="18"/>
                      <w:szCs w:val="18"/>
                      <w:lang w:eastAsia="ru-RU"/>
                    </w:rPr>
                    <w:t xml:space="preserve"> Предельная температура на поверхности нагревательных приборов в помещениях, где возможно выделение пыли, при установке котлов для работы на угле и сланцах не должна превышать 130° С, для работы на торфе — 110</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С.</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этих помещениях следует предусматривать нагревательные приборы с гладкой поверхностью, как правило, регистры из гладких труб.</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lastRenderedPageBreak/>
                    <w:t>16.8.</w:t>
                  </w:r>
                  <w:r w:rsidRPr="006B4278">
                    <w:rPr>
                      <w:rFonts w:ascii="Times" w:eastAsia="Times New Roman" w:hAnsi="Times" w:cs="Times"/>
                      <w:sz w:val="18"/>
                      <w:szCs w:val="18"/>
                      <w:lang w:eastAsia="ru-RU"/>
                    </w:rPr>
                    <w:t xml:space="preserve"> Для помещений, имеющих явные избытки тепла, должна предусматриваться естественная вентиляция.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невозможности обеспечения необходимого воздухообмена за счет естественной вентиляции следует проектировать вентиляцию с механическим побуждением.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Системы вентиляции, способы подачи и удаления воздуха следует принимать согласно прил. 11 к настоящим нормам и правилам.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16.9.</w:t>
                  </w:r>
                  <w:r w:rsidRPr="006B4278">
                    <w:rPr>
                      <w:rFonts w:ascii="Times" w:eastAsia="Times New Roman" w:hAnsi="Times" w:cs="Times"/>
                      <w:sz w:val="18"/>
                      <w:szCs w:val="18"/>
                      <w:lang w:eastAsia="ru-RU"/>
                    </w:rPr>
                    <w:t xml:space="preserve"> Для помещений котельных, при наличии постоянного обслуживающего персонала, работающих на газообразном топливе, следует предусматривать не менее трехкратного воздухообмена в 1 ч, без учета воздуха, засасываемого в топки котлов для горения. Конструкция вытяжных вентиляторов, устанавливаемых в этих котельных, должна исключать возможность искрообразования.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16.10.</w:t>
                  </w:r>
                  <w:r w:rsidRPr="006B4278">
                    <w:rPr>
                      <w:rFonts w:ascii="Times" w:eastAsia="Times New Roman" w:hAnsi="Times" w:cs="Times"/>
                      <w:sz w:val="18"/>
                      <w:szCs w:val="18"/>
                      <w:lang w:eastAsia="ru-RU"/>
                    </w:rPr>
                    <w:t xml:space="preserve"> При проектировании вентиляции помещений котельных следует предусматривать очистку воздуха, удаляемого аспирационными установками (перед выбросом в атмосферу), в соответствии с Санитарными нормами проектирования промышленных предприятий.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16.11.</w:t>
                  </w:r>
                  <w:r w:rsidRPr="006B4278">
                    <w:rPr>
                      <w:rFonts w:ascii="Times" w:eastAsia="Times New Roman" w:hAnsi="Times" w:cs="Times"/>
                      <w:sz w:val="18"/>
                      <w:szCs w:val="18"/>
                      <w:lang w:eastAsia="ru-RU"/>
                    </w:rPr>
                    <w:t xml:space="preserve"> Для помещений насосных станций жидкого топлива следует предусматривать десятикратный воздухообмен в 1 ч. Удаление воздуха из этих помещений следует предусматривать в размере </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w:t>
                  </w:r>
                  <w:r w:rsidRPr="006B4278">
                    <w:rPr>
                      <w:rFonts w:ascii="Times" w:eastAsia="Times New Roman" w:hAnsi="Times" w:cs="Times"/>
                      <w:sz w:val="18"/>
                      <w:szCs w:val="18"/>
                      <w:vertAlign w:val="subscript"/>
                      <w:lang w:eastAsia="ru-RU"/>
                    </w:rPr>
                    <w:t>3</w:t>
                  </w:r>
                  <w:r w:rsidRPr="006B4278">
                    <w:rPr>
                      <w:rFonts w:ascii="Times" w:eastAsia="Times New Roman" w:hAnsi="Times" w:cs="Times"/>
                      <w:sz w:val="18"/>
                      <w:szCs w:val="18"/>
                      <w:lang w:eastAsia="ru-RU"/>
                    </w:rPr>
                    <w:t xml:space="preserve"> из нижней и </w:t>
                  </w:r>
                  <w:r w:rsidRPr="006B4278">
                    <w:rPr>
                      <w:rFonts w:ascii="Times" w:eastAsia="Times New Roman" w:hAnsi="Times" w:cs="Times"/>
                      <w:sz w:val="18"/>
                      <w:szCs w:val="18"/>
                      <w:vertAlign w:val="superscript"/>
                      <w:lang w:eastAsia="ru-RU"/>
                    </w:rPr>
                    <w:t>1</w:t>
                  </w:r>
                  <w:r w:rsidRPr="006B4278">
                    <w:rPr>
                      <w:rFonts w:ascii="Times" w:eastAsia="Times New Roman" w:hAnsi="Times" w:cs="Times"/>
                      <w:sz w:val="18"/>
                      <w:szCs w:val="18"/>
                      <w:lang w:eastAsia="ru-RU"/>
                    </w:rPr>
                    <w:t>/</w:t>
                  </w:r>
                  <w:r w:rsidRPr="006B4278">
                    <w:rPr>
                      <w:rFonts w:ascii="Times" w:eastAsia="Times New Roman" w:hAnsi="Times" w:cs="Times"/>
                      <w:sz w:val="18"/>
                      <w:szCs w:val="18"/>
                      <w:vertAlign w:val="subscript"/>
                      <w:lang w:eastAsia="ru-RU"/>
                    </w:rPr>
                    <w:t>3</w:t>
                  </w:r>
                  <w:r w:rsidRPr="006B4278">
                    <w:rPr>
                      <w:rFonts w:ascii="Times" w:eastAsia="Times New Roman" w:hAnsi="Times" w:cs="Times"/>
                      <w:sz w:val="18"/>
                      <w:szCs w:val="18"/>
                      <w:lang w:eastAsia="ru-RU"/>
                    </w:rPr>
                    <w:t xml:space="preserve"> из верхней зон общего количества удаляемого воздуха.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помещениях насосных станций жидкого топлива с производствами категории Б следует предусматривать две приточные и две вытяжные вентиляционные установки производительностью 100% каждая; допускается применение одной приточной и одной вытяжной установки с резервными вентиляторами.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При высоте помещения менее </w:t>
                  </w:r>
                  <w:smartTag w:uri="urn:schemas-microsoft-com:office:smarttags" w:element="metricconverter">
                    <w:smartTagPr>
                      <w:attr w:name="ProductID" w:val="6 м"/>
                    </w:smartTagPr>
                    <w:r w:rsidRPr="006B4278">
                      <w:rPr>
                        <w:rFonts w:ascii="Times" w:eastAsia="Times New Roman" w:hAnsi="Times" w:cs="Times"/>
                        <w:sz w:val="18"/>
                        <w:szCs w:val="18"/>
                        <w:lang w:eastAsia="ru-RU"/>
                      </w:rPr>
                      <w:t>6 м</w:t>
                    </w:r>
                  </w:smartTag>
                  <w:r w:rsidRPr="006B4278">
                    <w:rPr>
                      <w:rFonts w:ascii="Times" w:eastAsia="Times New Roman" w:hAnsi="Times" w:cs="Times"/>
                      <w:sz w:val="18"/>
                      <w:szCs w:val="18"/>
                      <w:lang w:eastAsia="ru-RU"/>
                    </w:rPr>
                    <w:t xml:space="preserve"> кратность воздухообмена следует увеличивать из расчета 25% на каждый метр снижения высоты.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 xml:space="preserve">17. ВОДОПРОВОД И КАНАЛИЗАЦИЯ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b/>
                      <w:bCs/>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ВОДОПРОВОД</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b/>
                      <w:bCs/>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17.1.</w:t>
                  </w:r>
                  <w:r w:rsidRPr="006B4278">
                    <w:rPr>
                      <w:rFonts w:ascii="Times" w:eastAsia="Times New Roman" w:hAnsi="Times" w:cs="Times"/>
                      <w:sz w:val="18"/>
                      <w:szCs w:val="18"/>
                      <w:lang w:eastAsia="ru-RU"/>
                    </w:rPr>
                    <w:t xml:space="preserve"> При проектировании водопровода котельных следует соблюдать строительные нормы и правила по проектированию наружных сетей и сооружений водоснабжения, внутреннего водопровода и канализации зданий и требования настоящего раздела.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17.2.</w:t>
                  </w:r>
                  <w:r w:rsidRPr="006B4278">
                    <w:rPr>
                      <w:rFonts w:ascii="Times" w:eastAsia="Times New Roman" w:hAnsi="Times" w:cs="Times"/>
                      <w:sz w:val="18"/>
                      <w:szCs w:val="18"/>
                      <w:lang w:eastAsia="ru-RU"/>
                    </w:rPr>
                    <w:t xml:space="preserve"> Для котельных в зависимости от схемы водоснабжения района следует проектировать объединенный водопровод для подачи воды на хозяйственно-питьевые, производственные и противопожарные нужды или раздельный водопровод — производственный, хозяйственно-питьевой и противопожарный. Противопожарный водопровод может быть объединен с хозяйственно-питьевым или производственным.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17.3.</w:t>
                  </w:r>
                  <w:r w:rsidRPr="006B4278">
                    <w:rPr>
                      <w:rFonts w:ascii="Times" w:eastAsia="Times New Roman" w:hAnsi="Times" w:cs="Times"/>
                      <w:sz w:val="18"/>
                      <w:szCs w:val="18"/>
                      <w:lang w:eastAsia="ru-RU"/>
                    </w:rPr>
                    <w:t xml:space="preserve"> Для котельных первой категории следует предусматривать не менее двух вводов для объединенного или производственного водопровода.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присоединении к тупиковым сетям водопровода следует предусматривать резервуар запаса воды на время ликвидации аварии в соответствии со строительными нормами и правилами по проектированию наружных сетей  и сооружений водоснабжения.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lastRenderedPageBreak/>
                    <w:t>17.4.</w:t>
                  </w:r>
                  <w:r w:rsidRPr="006B4278">
                    <w:rPr>
                      <w:rFonts w:ascii="Times" w:eastAsia="Times New Roman" w:hAnsi="Times" w:cs="Times"/>
                      <w:sz w:val="18"/>
                      <w:szCs w:val="18"/>
                      <w:lang w:eastAsia="ru-RU"/>
                    </w:rPr>
                    <w:t xml:space="preserve"> Количество воды на производственные нужды котельных определяется суммой расходов: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а) на водоподготовку, включая собственные нужды;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б) на охлаждение оборудования и механизмов;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в) на гидравлические исполнительные механизмы;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 на охлаждение шлака;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 на систему гидравлического золошлакоудаления;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е) на мокрую уборку помещений (из расчета 0,4 л/м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площади пола один раз в сутки в течение 1 ч);</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ж) на мокрую уборку транспортерных галерей топливоподачи (из расчета 0,4 л/м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 xml:space="preserve"> внутренней поверхности галерей один раз в сутки в течение 1 ч);</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Примечание.</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1. Расходы воды по подпунктам </w:t>
                  </w:r>
                  <w:r w:rsidRPr="006B4278">
                    <w:rPr>
                      <w:rFonts w:ascii="rial;mso-ascii-font-family:" w:eastAsia="Times New Roman" w:hAnsi="rial;mso-ascii-font-family:" w:cs="Arial"/>
                      <w:sz w:val="18"/>
                      <w:szCs w:val="18"/>
                      <w:lang w:eastAsia="ru-RU"/>
                    </w:rPr>
                    <w:t>«</w:t>
                  </w:r>
                  <w:r w:rsidRPr="006B4278">
                    <w:rPr>
                      <w:rFonts w:ascii="Times" w:eastAsia="Times New Roman" w:hAnsi="Times" w:cs="Times"/>
                      <w:sz w:val="18"/>
                      <w:szCs w:val="18"/>
                      <w:lang w:eastAsia="ru-RU"/>
                    </w:rPr>
                    <w:t>б - д</w:t>
                  </w:r>
                  <w:r w:rsidRPr="006B4278">
                    <w:rPr>
                      <w:rFonts w:ascii="rial;mso-ascii-font-family:" w:eastAsia="Times New Roman" w:hAnsi="rial;mso-ascii-font-family:" w:cs="Arial"/>
                      <w:sz w:val="18"/>
                      <w:szCs w:val="18"/>
                      <w:lang w:eastAsia="ru-RU"/>
                    </w:rPr>
                    <w:t>»</w:t>
                  </w:r>
                  <w:r w:rsidRPr="006B4278">
                    <w:rPr>
                      <w:rFonts w:ascii="Times" w:eastAsia="Times New Roman" w:hAnsi="Times" w:cs="Times"/>
                      <w:sz w:val="18"/>
                      <w:szCs w:val="18"/>
                      <w:lang w:eastAsia="ru-RU"/>
                    </w:rPr>
                    <w:t xml:space="preserve"> по данным заводов-изготовителей оборудования.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2. Расходы на мокрую уборку принимаются при определении суточных расходов воды. При расчете максимальных часовых расходов следует принимать, что уборка производится в период наименьшего водопотребления.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17.5.</w:t>
                  </w:r>
                  <w:r w:rsidRPr="006B4278">
                    <w:rPr>
                      <w:rFonts w:ascii="Times" w:eastAsia="Times New Roman" w:hAnsi="Times" w:cs="Times"/>
                      <w:sz w:val="18"/>
                      <w:szCs w:val="18"/>
                      <w:lang w:eastAsia="ru-RU"/>
                    </w:rPr>
                    <w:t xml:space="preserve"> Установку пожарных кранов следует предусматривать в помещениях с производствами категорий А, Б и В, а также в помещениях, где прокладываются трубопроводы жидкого и газообразного топлива.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Здание высотой более </w:t>
                  </w:r>
                  <w:smartTag w:uri="urn:schemas-microsoft-com:office:smarttags" w:element="metricconverter">
                    <w:smartTagPr>
                      <w:attr w:name="ProductID" w:val="12 м"/>
                    </w:smartTagPr>
                    <w:r w:rsidRPr="006B4278">
                      <w:rPr>
                        <w:rFonts w:ascii="Times" w:eastAsia="Times New Roman" w:hAnsi="Times" w:cs="Times"/>
                        <w:sz w:val="18"/>
                        <w:szCs w:val="18"/>
                        <w:lang w:eastAsia="ru-RU"/>
                      </w:rPr>
                      <w:t>12 м</w:t>
                    </w:r>
                  </w:smartTag>
                  <w:r w:rsidRPr="006B4278">
                    <w:rPr>
                      <w:rFonts w:ascii="Times" w:eastAsia="Times New Roman" w:hAnsi="Times" w:cs="Times"/>
                      <w:sz w:val="18"/>
                      <w:szCs w:val="18"/>
                      <w:lang w:eastAsia="ru-RU"/>
                    </w:rPr>
                    <w:t xml:space="preserve">, не оборудованное внутренним противопожарным водопроводом для подачи воды на пожаротушение, имеющее крышную котельную, должно быть оборудовано "сухотрубом" с выводом на кровлю с пожарными рукавными головками диаметром </w:t>
                  </w:r>
                  <w:smartTag w:uri="urn:schemas-microsoft-com:office:smarttags" w:element="metricconverter">
                    <w:smartTagPr>
                      <w:attr w:name="ProductID" w:val="70 мм"/>
                    </w:smartTagPr>
                    <w:r w:rsidRPr="006B4278">
                      <w:rPr>
                        <w:rFonts w:ascii="Times" w:eastAsia="Times New Roman" w:hAnsi="Times" w:cs="Times"/>
                        <w:sz w:val="18"/>
                        <w:szCs w:val="18"/>
                        <w:lang w:eastAsia="ru-RU"/>
                      </w:rPr>
                      <w:t>70 мм</w:t>
                    </w:r>
                  </w:smartTag>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17.6.</w:t>
                  </w:r>
                  <w:r w:rsidRPr="006B4278">
                    <w:rPr>
                      <w:rFonts w:ascii="Times" w:eastAsia="Times New Roman" w:hAnsi="Times" w:cs="Times"/>
                      <w:sz w:val="18"/>
                      <w:szCs w:val="18"/>
                      <w:lang w:eastAsia="ru-RU"/>
                    </w:rPr>
                    <w:t xml:space="preserve"> Пожарные краны следует размещать из расчета орошения каждой точки двумя пожарными струями воды производительностью не менее 2,5 л/c каждая, с учетом требуемой высоты компактной струи.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17.7.</w:t>
                  </w:r>
                  <w:r w:rsidRPr="006B4278">
                    <w:rPr>
                      <w:rFonts w:ascii="Times" w:eastAsia="Times New Roman" w:hAnsi="Times" w:cs="Times"/>
                      <w:sz w:val="18"/>
                      <w:szCs w:val="18"/>
                      <w:lang w:eastAsia="ru-RU"/>
                    </w:rPr>
                    <w:t xml:space="preserve"> Дренчерные завесы предусматриваются в местах примыкания транспортерных галерей к главному корпусу котельной, узлам пересыпки и дробильному отделению.</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Управление пуском дренчерных завес следует предусматривать со щита топливоподачи и дублировать пусковыми кнопками в местах установки дренчерных завес.</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17.8.</w:t>
                  </w:r>
                  <w:r w:rsidRPr="006B4278">
                    <w:rPr>
                      <w:rFonts w:ascii="Times" w:eastAsia="Times New Roman" w:hAnsi="Times" w:cs="Times"/>
                      <w:sz w:val="18"/>
                      <w:szCs w:val="18"/>
                      <w:lang w:eastAsia="ru-RU"/>
                    </w:rPr>
                    <w:t xml:space="preserve"> Тушение пожара на складах угля к торфа следует предусматривать в соответствии с Инструкцией по хранению ископаемых углей, горючих сланцев и фрезерного торфа на открытых складах электростанций, утвержденной Минэнерго СССР, и со строительными нормами и правилами по проектированию электростанций тепловых.</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17.9.</w:t>
                  </w:r>
                  <w:r w:rsidRPr="006B4278">
                    <w:rPr>
                      <w:rFonts w:ascii="Times" w:eastAsia="Times New Roman" w:hAnsi="Times" w:cs="Times"/>
                      <w:sz w:val="18"/>
                      <w:szCs w:val="18"/>
                      <w:lang w:eastAsia="ru-RU"/>
                    </w:rPr>
                    <w:t xml:space="preserve"> Тушение пожара из складах жидкого топлива следует предусматривать в соответствии со строительными нормами и правилами по проектированию складов нефти и нефтепродуктов.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17.10.</w:t>
                  </w:r>
                  <w:r w:rsidRPr="006B4278">
                    <w:rPr>
                      <w:rFonts w:ascii="Times" w:eastAsia="Times New Roman" w:hAnsi="Times" w:cs="Times"/>
                      <w:sz w:val="18"/>
                      <w:szCs w:val="18"/>
                      <w:lang w:eastAsia="ru-RU"/>
                    </w:rPr>
                    <w:t xml:space="preserve"> Расход воды на наружное пожаротушение следует принимать по наибольшему расходу воды, определяемому для каждого из сооружений.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lastRenderedPageBreak/>
                    <w:t>17.11.</w:t>
                  </w:r>
                  <w:r w:rsidRPr="006B4278">
                    <w:rPr>
                      <w:rFonts w:ascii="Times" w:eastAsia="Times New Roman" w:hAnsi="Times" w:cs="Times"/>
                      <w:sz w:val="18"/>
                      <w:szCs w:val="18"/>
                      <w:lang w:eastAsia="ru-RU"/>
                    </w:rPr>
                    <w:t xml:space="preserve"> Для помещений топливоподачи и котельного зала при работе на твердом и жидком топливе должна предусматриваться мокрая уборка, для чего следует устанавливать поливочные краны диаметром </w:t>
                  </w:r>
                  <w:smartTag w:uri="urn:schemas-microsoft-com:office:smarttags" w:element="metricconverter">
                    <w:smartTagPr>
                      <w:attr w:name="ProductID" w:val="25 мм"/>
                    </w:smartTagPr>
                    <w:r w:rsidRPr="006B4278">
                      <w:rPr>
                        <w:rFonts w:ascii="Times" w:eastAsia="Times New Roman" w:hAnsi="Times" w:cs="Times"/>
                        <w:sz w:val="18"/>
                        <w:szCs w:val="18"/>
                        <w:lang w:eastAsia="ru-RU"/>
                      </w:rPr>
                      <w:t>25 мм</w:t>
                    </w:r>
                  </w:smartTag>
                  <w:r w:rsidRPr="006B4278">
                    <w:rPr>
                      <w:rFonts w:ascii="Times" w:eastAsia="Times New Roman" w:hAnsi="Times" w:cs="Times"/>
                      <w:sz w:val="18"/>
                      <w:szCs w:val="18"/>
                      <w:lang w:eastAsia="ru-RU"/>
                    </w:rPr>
                    <w:t xml:space="preserve"> из расчета длины поливочного шланга 20—40 м.</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17.12.</w:t>
                  </w:r>
                  <w:r w:rsidRPr="006B4278">
                    <w:rPr>
                      <w:rFonts w:ascii="Times" w:eastAsia="Times New Roman" w:hAnsi="Times" w:cs="Times"/>
                      <w:sz w:val="18"/>
                      <w:szCs w:val="18"/>
                      <w:lang w:eastAsia="ru-RU"/>
                    </w:rPr>
                    <w:t xml:space="preserve"> В котельных, как правило, следует применять оборотную систему водоснабжения для охлаждения оборудования и механизмов. Прямоточная система водоснабжения может применяться при достаточных водных ресурсах и соответствующем технико-экономическом обосновании.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17.13.</w:t>
                  </w:r>
                  <w:r w:rsidRPr="006B4278">
                    <w:rPr>
                      <w:rFonts w:ascii="Times" w:eastAsia="Times New Roman" w:hAnsi="Times" w:cs="Times"/>
                      <w:sz w:val="18"/>
                      <w:szCs w:val="18"/>
                      <w:lang w:eastAsia="ru-RU"/>
                    </w:rPr>
                    <w:t xml:space="preserve"> Использование воды питьевого качества на производственные нужды котельной при наличии производственной сети водопровода не допускается.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КАНАЛИЗАЦИЯ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17.14.</w:t>
                  </w:r>
                  <w:r w:rsidRPr="006B4278">
                    <w:rPr>
                      <w:rFonts w:ascii="Times" w:eastAsia="Times New Roman" w:hAnsi="Times" w:cs="Times"/>
                      <w:sz w:val="18"/>
                      <w:szCs w:val="18"/>
                      <w:lang w:eastAsia="ru-RU"/>
                    </w:rPr>
                    <w:t xml:space="preserve"> При проектировании канализации следует соблюдать строительные нормы и правила по проектированию наружных сетей и сооружений канализации и требования настоящего раздела.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17.15.</w:t>
                  </w:r>
                  <w:r w:rsidRPr="006B4278">
                    <w:rPr>
                      <w:rFonts w:ascii="Times" w:eastAsia="Times New Roman" w:hAnsi="Times" w:cs="Times"/>
                      <w:sz w:val="18"/>
                      <w:szCs w:val="18"/>
                      <w:lang w:eastAsia="ru-RU"/>
                    </w:rPr>
                    <w:t xml:space="preserve"> Условия сброса сточных вод в водоемы должны удовлетворять требованиям Правил охраны поверхностных вод от загрязнения сточными водами, утвержденных Минводхозом СССР, Минздравом СССР, Минрыбхозом СССР.</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17.16.</w:t>
                  </w:r>
                  <w:r w:rsidRPr="006B4278">
                    <w:rPr>
                      <w:rFonts w:ascii="Times" w:eastAsia="Times New Roman" w:hAnsi="Times" w:cs="Times"/>
                      <w:sz w:val="18"/>
                      <w:szCs w:val="18"/>
                      <w:lang w:eastAsia="ru-RU"/>
                    </w:rPr>
                    <w:t xml:space="preserve"> В котельных следует проектировать бытовую канализацию, производственную канализацию (одну или несколько, в зависимости от характера загрязнения стоков) и внутренние водостоки.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17.17.</w:t>
                  </w:r>
                  <w:r w:rsidRPr="006B4278">
                    <w:rPr>
                      <w:rFonts w:ascii="Times" w:eastAsia="Times New Roman" w:hAnsi="Times" w:cs="Times"/>
                      <w:sz w:val="18"/>
                      <w:szCs w:val="18"/>
                      <w:lang w:eastAsia="ru-RU"/>
                    </w:rPr>
                    <w:t xml:space="preserve"> При проектировании канализации следует предусматривать очистку на местных установках стоков, загрязненных механическими примесями от осветлителей и фильтров, в установках предварительной очистки воды от мытья полов и других стоков перед выпуском в наружную сеть канализации или направлять на золошлакоотвалы. При технико-экономическом обосновании следует предусматривать шламонакопители.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17.18.</w:t>
                  </w:r>
                  <w:r w:rsidRPr="006B4278">
                    <w:rPr>
                      <w:rFonts w:ascii="Times" w:eastAsia="Times New Roman" w:hAnsi="Times" w:cs="Times"/>
                      <w:sz w:val="18"/>
                      <w:szCs w:val="18"/>
                      <w:lang w:eastAsia="ru-RU"/>
                    </w:rPr>
                    <w:t xml:space="preserve"> Выпуск сточных вод, загрязненных солями жесткости, следует предусматривать в сети производственной или бытовой канализации.</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17.19.</w:t>
                  </w:r>
                  <w:r w:rsidRPr="006B4278">
                    <w:rPr>
                      <w:rFonts w:ascii="Times" w:eastAsia="Times New Roman" w:hAnsi="Times" w:cs="Times"/>
                      <w:sz w:val="18"/>
                      <w:szCs w:val="18"/>
                      <w:lang w:eastAsia="ru-RU"/>
                    </w:rPr>
                    <w:t xml:space="preserve"> Для приема сточных вод от мытья полов и стен следует предусматривать установку лотков и трапов.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17.20.</w:t>
                  </w:r>
                  <w:r w:rsidRPr="006B4278">
                    <w:rPr>
                      <w:rFonts w:ascii="Times" w:eastAsia="Times New Roman" w:hAnsi="Times" w:cs="Times"/>
                      <w:sz w:val="18"/>
                      <w:szCs w:val="18"/>
                      <w:lang w:eastAsia="ru-RU"/>
                    </w:rPr>
                    <w:t xml:space="preserve"> Производственные сточные воды, а также дождевые стоки, загрязненные жидким топливом, перед выпуском в сеть дождевой канализации следует очищать до допустимых концентраций.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Расчетную концентрацию жидкого топлива в дождевых сточных водах следует принимать в соответствии с данными обследования аналогичных установок.</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17.21.</w:t>
                  </w:r>
                  <w:r w:rsidRPr="006B4278">
                    <w:rPr>
                      <w:rFonts w:ascii="Times" w:eastAsia="Times New Roman" w:hAnsi="Times" w:cs="Times"/>
                      <w:sz w:val="18"/>
                      <w:szCs w:val="18"/>
                      <w:lang w:eastAsia="ru-RU"/>
                    </w:rPr>
                    <w:t xml:space="preserve"> При расчете сооружений для очистки дождевых сточных вод, поступающих от складов жидкого топлива, количество дождевых вод следует принимать исходя из поступления их в течение 20 мин.</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17.22.</w:t>
                  </w:r>
                  <w:r w:rsidRPr="006B4278">
                    <w:rPr>
                      <w:rFonts w:ascii="Times" w:eastAsia="Times New Roman" w:hAnsi="Times" w:cs="Times"/>
                      <w:sz w:val="18"/>
                      <w:szCs w:val="18"/>
                      <w:lang w:eastAsia="ru-RU"/>
                    </w:rPr>
                    <w:t xml:space="preserve"> Во встроенных и крышных котельных пол должен иметь гидроизоляцию, рассчитанную на высоту залива водой до </w:t>
                  </w:r>
                  <w:smartTag w:uri="urn:schemas-microsoft-com:office:smarttags" w:element="metricconverter">
                    <w:smartTagPr>
                      <w:attr w:name="ProductID" w:val="10 см"/>
                    </w:smartTagPr>
                    <w:r w:rsidRPr="006B4278">
                      <w:rPr>
                        <w:rFonts w:ascii="Times" w:eastAsia="Times New Roman" w:hAnsi="Times" w:cs="Times"/>
                        <w:sz w:val="18"/>
                        <w:szCs w:val="18"/>
                        <w:lang w:eastAsia="ru-RU"/>
                      </w:rPr>
                      <w:t>10 см</w:t>
                    </w:r>
                  </w:smartTag>
                  <w:r w:rsidRPr="006B4278">
                    <w:rPr>
                      <w:rFonts w:ascii="Times" w:eastAsia="Times New Roman" w:hAnsi="Times" w:cs="Times"/>
                      <w:sz w:val="18"/>
                      <w:szCs w:val="18"/>
                      <w:lang w:eastAsia="ru-RU"/>
                    </w:rPr>
                    <w:t>; входные двери должны иметь пороги для предотвращения попадания воды за пределы котельной при аварии трубопроводов и устройства для удаления ее в канализацию.</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(Введен дополнительно, Изм. № 1)</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ДОПОЛНИТЕЛЬНЫЕ ТРЕБОВАНИЯ К ПРОЕКТИРОВАНИЮ КОТЕЛЬНЫХ, ПРЕДНАЗНАЧЕННЫХ ДЛЯ СТРОИТЕЛЬСТВА В СЕВЕРНОЙ СТРОИТЕЛЬНО-КЛИМАТИЧЕСКОИ ЗОНЕ И В РАЙОНАХ С СЕЙСМИЧНОСТЬЮ 7 БАЛЛОВ И БОЛЕЕ</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b/>
                      <w:bCs/>
                      <w:sz w:val="18"/>
                      <w:szCs w:val="18"/>
                      <w:lang w:eastAsia="ru-RU"/>
                    </w:rPr>
                    <w:lastRenderedPageBreak/>
                    <w:t> </w:t>
                  </w:r>
                </w:p>
                <w:p w:rsidR="006B4278" w:rsidRPr="006B4278" w:rsidRDefault="006B4278" w:rsidP="006B4278">
                  <w:pPr>
                    <w:spacing w:before="100" w:beforeAutospacing="1" w:after="100" w:afterAutospacing="1" w:line="240" w:lineRule="auto"/>
                    <w:jc w:val="center"/>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СТРОИТЕЛЬСТВО В СЕВЕРНОЙ СТРОИТЕЛЬНО-КЛИМАТИЧЕСКОЙ ЗОНЕ</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mso-ascii-font-family:" w:eastAsia="Times New Roman" w:hAnsi="rial;mso-ascii-font-family:" w:cs="Arial"/>
                      <w:b/>
                      <w:bCs/>
                      <w:sz w:val="18"/>
                      <w:szCs w:val="18"/>
                      <w:lang w:eastAsia="ru-RU"/>
                    </w:rPr>
                    <w:t> </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18.1.</w:t>
                  </w:r>
                  <w:r w:rsidRPr="006B4278">
                    <w:rPr>
                      <w:rFonts w:ascii="Times" w:eastAsia="Times New Roman" w:hAnsi="Times" w:cs="Times"/>
                      <w:sz w:val="18"/>
                      <w:szCs w:val="18"/>
                      <w:lang w:eastAsia="ru-RU"/>
                    </w:rPr>
                    <w:t xml:space="preserve"> При выборе площадки строительства котельной необходимо пользоваться данными инженерно-геологических изысканий с характеристиками мерзлотно-грунтовых условий.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18.2.</w:t>
                  </w:r>
                  <w:r w:rsidRPr="006B4278">
                    <w:rPr>
                      <w:rFonts w:ascii="Times" w:eastAsia="Times New Roman" w:hAnsi="Times" w:cs="Times"/>
                      <w:sz w:val="18"/>
                      <w:szCs w:val="18"/>
                      <w:lang w:eastAsia="ru-RU"/>
                    </w:rPr>
                    <w:t xml:space="preserve"> Вертикальную планировку площадки следует предусматривать с таким расчетом, чтобы выемки котлованов и размещение земляных масс не вызывали оползневых и просадочных явлений, нарушения расчетного режима грунтовых вод, заболачивания территории и образования наледей, изменения ветра и снежных покровов в нежелательном направлении, образования больших снежных отложений на инженерных коммуникациях, конструкциях зданий и сооружений.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18.3.</w:t>
                  </w:r>
                  <w:r w:rsidRPr="006B4278">
                    <w:rPr>
                      <w:rFonts w:ascii="Times" w:eastAsia="Times New Roman" w:hAnsi="Times" w:cs="Times"/>
                      <w:sz w:val="18"/>
                      <w:szCs w:val="18"/>
                      <w:lang w:eastAsia="ru-RU"/>
                    </w:rPr>
                    <w:t xml:space="preserve"> Необходимо предусматривать максимальное сохранение естественного рельефа и растительности на свободных от застройки и проездов площадках, особенно при наличии просадочных грунтов. В этих условиях вертикальную планировку следует предусматривать преимущественно с устройством насыпей. Выемки при вертикальной планировке допускается проектировать при наличии непросадочных вечномерзлых грунтов.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18.4.</w:t>
                  </w:r>
                  <w:r w:rsidRPr="006B4278">
                    <w:rPr>
                      <w:rFonts w:ascii="Times" w:eastAsia="Times New Roman" w:hAnsi="Times" w:cs="Times"/>
                      <w:sz w:val="18"/>
                      <w:szCs w:val="18"/>
                      <w:lang w:eastAsia="ru-RU"/>
                    </w:rPr>
                    <w:t xml:space="preserve"> При проектировании проездов и дорог на площадках с просадочными и пучинистыми грунтами или в случаях, когда по условиям планировки нельзя возводить насыпи, следует предусматривать замену просадочных и пучинистых грунтов основания непросадочными и непучинистыми грунтами и материалами. Толщина заменяемого слоя грунта должна быть не менее глубины оттаивания, определяемой теплотехническим расчетом.</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18.5.</w:t>
                  </w:r>
                  <w:r w:rsidRPr="006B4278">
                    <w:rPr>
                      <w:rFonts w:ascii="Times" w:eastAsia="Times New Roman" w:hAnsi="Times" w:cs="Times"/>
                      <w:sz w:val="18"/>
                      <w:szCs w:val="18"/>
                      <w:lang w:eastAsia="ru-RU"/>
                    </w:rPr>
                    <w:t xml:space="preserve"> Объемно-планировочные решения зданий котельных должны обеспечивать применение конструкций с максимальной степенью сборности транспортабельных деталей и изделий с надежными и простыми в монтаже соединениями,  позволяющими производить монтаж зданий и сооружений круглогодично и в условиях низких температур. При этом следует предусматривать широкое применение местных эффективных строительных материалов.</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18.6.</w:t>
                  </w:r>
                  <w:r w:rsidRPr="006B4278">
                    <w:rPr>
                      <w:rFonts w:ascii="Times" w:eastAsia="Times New Roman" w:hAnsi="Times" w:cs="Times"/>
                      <w:sz w:val="18"/>
                      <w:szCs w:val="18"/>
                      <w:lang w:eastAsia="ru-RU"/>
                    </w:rPr>
                    <w:t xml:space="preserve"> Проектирование оснований и фундаментов зданий и сооружений котельных для зон с вечномерзлыми грунтами следует производить в соответствии со строительными нормами и правилами по проектированию оснований и фундаментов на вечномерзлых грунтах.</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18.7.</w:t>
                  </w:r>
                  <w:r w:rsidRPr="006B4278">
                    <w:rPr>
                      <w:rFonts w:ascii="Times" w:eastAsia="Times New Roman" w:hAnsi="Times" w:cs="Times"/>
                      <w:sz w:val="18"/>
                      <w:szCs w:val="18"/>
                      <w:lang w:eastAsia="ru-RU"/>
                    </w:rPr>
                    <w:t xml:space="preserve"> В проветриваемом подполье допускается прокладка отводящих трубопроводов систем золошлакоудаления с изоляцией, исключающий тепловое воздействие, а также попадание влаги на грунты оснований и фундаменты здания.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18.8.</w:t>
                  </w:r>
                  <w:r w:rsidRPr="006B4278">
                    <w:rPr>
                      <w:rFonts w:ascii="Times" w:eastAsia="Times New Roman" w:hAnsi="Times" w:cs="Times"/>
                      <w:sz w:val="18"/>
                      <w:szCs w:val="18"/>
                      <w:lang w:eastAsia="ru-RU"/>
                    </w:rPr>
                    <w:t xml:space="preserve"> Приемно-разгрузочные устройства твердого топлива следует проектировать закрытого типа.</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b/>
                      <w:bCs/>
                      <w:sz w:val="18"/>
                      <w:szCs w:val="18"/>
                      <w:lang w:eastAsia="ru-RU"/>
                    </w:rPr>
                    <w:t>18.9.</w:t>
                  </w:r>
                  <w:r w:rsidRPr="006B4278">
                    <w:rPr>
                      <w:rFonts w:ascii="Times" w:eastAsia="Times New Roman" w:hAnsi="Times" w:cs="Times"/>
                      <w:sz w:val="18"/>
                      <w:szCs w:val="18"/>
                      <w:lang w:eastAsia="ru-RU"/>
                    </w:rPr>
                    <w:t xml:space="preserve"> При проектировании для строительства на вечномерзлых грунтах все здания и сооружения котельных, включая станции, перекачки конденсата, резервуары “мокрого” хранения реагентов и газоходы, следует предусматривать надземными с исключением теплового воздействия на грунты оснований.</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Примыкание газоходов к дымовым трубам должно предусматриваться на высоте, исключающей или ограничивающей тепловое воздействие дымовых газов на грунты оснований через стволы и фундаменты труб.</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Устройство подземных зольных помещений не допускается.</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Допускается принимать подземные помещения приемно-разгрузочных устройств топливоподачи, с сохранением температуры внутри помещения в зимний период года от минус 10 до минус 15° С.</w:t>
                  </w:r>
                </w:p>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Допускается предусматривать приемную емкость для жидкого топлива заглубленного типа. При этом необходимо предусматривать тепловую изоляцию наружных поверхностей резервуаров.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18.10.</w:t>
                  </w:r>
                  <w:r w:rsidRPr="006B4278">
                    <w:rPr>
                      <w:rFonts w:ascii="Times" w:eastAsia="Times New Roman" w:hAnsi="Times" w:cs="Times"/>
                      <w:sz w:val="18"/>
                      <w:szCs w:val="18"/>
                      <w:lang w:eastAsia="ru-RU"/>
                    </w:rPr>
                    <w:t xml:space="preserve"> При установлении расчетной производительности котельных следует учитывать расходы тепла на подогрев водопроводной воды у потребителя в количестве от 4 до 6</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i/>
                      <w:iCs/>
                      <w:sz w:val="18"/>
                      <w:szCs w:val="18"/>
                      <w:lang w:eastAsia="ru-RU"/>
                    </w:rPr>
                    <w:t xml:space="preserve"> </w:t>
                  </w:r>
                  <w:r w:rsidRPr="006B4278">
                    <w:rPr>
                      <w:rFonts w:ascii="Times" w:eastAsia="Times New Roman" w:hAnsi="Times" w:cs="Times"/>
                      <w:sz w:val="18"/>
                      <w:szCs w:val="18"/>
                      <w:lang w:eastAsia="ru-RU"/>
                    </w:rPr>
                    <w:t>количества тепла, отпускаемого из котельной для систем отопления.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18.11.</w:t>
                  </w:r>
                  <w:r w:rsidRPr="006B4278">
                    <w:rPr>
                      <w:rFonts w:ascii="Times" w:eastAsia="Times New Roman" w:hAnsi="Times" w:cs="Times"/>
                      <w:sz w:val="18"/>
                      <w:szCs w:val="18"/>
                      <w:lang w:eastAsia="ru-RU"/>
                    </w:rPr>
                    <w:t xml:space="preserve"> Котельные, сооружаемые в Северной строительно-климатической зоне, относятся к первой категории, независимо от категории потребителей тепла, по надежности теплоснабжения.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18.12.</w:t>
                  </w:r>
                  <w:r w:rsidRPr="006B4278">
                    <w:rPr>
                      <w:rFonts w:ascii="Times" w:eastAsia="Times New Roman" w:hAnsi="Times" w:cs="Times"/>
                      <w:sz w:val="18"/>
                      <w:szCs w:val="18"/>
                      <w:lang w:eastAsia="ru-RU"/>
                    </w:rPr>
                    <w:t xml:space="preserve"> Вне зданий котельных на открытых площадках допускается предусматривать установку золоуловителей, баков-</w:t>
                  </w:r>
                  <w:r w:rsidRPr="006B4278">
                    <w:rPr>
                      <w:rFonts w:ascii="Times" w:eastAsia="Times New Roman" w:hAnsi="Times" w:cs="Times"/>
                      <w:sz w:val="18"/>
                      <w:szCs w:val="18"/>
                      <w:lang w:eastAsia="ru-RU"/>
                    </w:rPr>
                    <w:lastRenderedPageBreak/>
                    <w:t>аккумуляторов системы централизованного горячего водоснабжения и осветлителей.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18.13.</w:t>
                  </w:r>
                  <w:r w:rsidRPr="006B4278">
                    <w:rPr>
                      <w:rFonts w:ascii="Times" w:eastAsia="Times New Roman" w:hAnsi="Times" w:cs="Times"/>
                      <w:sz w:val="18"/>
                      <w:szCs w:val="18"/>
                      <w:lang w:eastAsia="ru-RU"/>
                    </w:rPr>
                    <w:t xml:space="preserve"> Прокладку трубопроводов в котельной следует предусматривать выше пола. Устройство в полу каналов и приямков не допускается.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18.14.</w:t>
                  </w:r>
                  <w:r w:rsidRPr="006B4278">
                    <w:rPr>
                      <w:rFonts w:ascii="Times" w:eastAsia="Times New Roman" w:hAnsi="Times" w:cs="Times"/>
                      <w:sz w:val="18"/>
                      <w:szCs w:val="18"/>
                      <w:lang w:eastAsia="ru-RU"/>
                    </w:rPr>
                    <w:t xml:space="preserve"> Для оборудования и трубопроводов необходимо предусматривать дренажно-сливную систему с организованным сбросом.</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18.15.</w:t>
                  </w:r>
                  <w:r w:rsidRPr="006B4278">
                    <w:rPr>
                      <w:rFonts w:ascii="Times" w:eastAsia="Times New Roman" w:hAnsi="Times" w:cs="Times"/>
                      <w:sz w:val="18"/>
                      <w:szCs w:val="18"/>
                      <w:lang w:eastAsia="ru-RU"/>
                    </w:rPr>
                    <w:t xml:space="preserve"> В котельной следует предусматривать установку не менее двух деаэраторов питательной воды паровых котлов суммарной производительностью не менее 120</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 xml:space="preserve"> расчетного расхода питательной воды. Для подпитки открытых систем теплоснабжения и централизованных систем горячего водоснабжения предусматривается не менее двух деаэраторов (без резервных).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подпитки закрытых систем теплоснабжения предусматривается, как правило, один деаэратор.</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18.16.</w:t>
                  </w:r>
                  <w:r w:rsidRPr="006B4278">
                    <w:rPr>
                      <w:rFonts w:ascii="Times" w:eastAsia="Times New Roman" w:hAnsi="Times" w:cs="Times"/>
                      <w:sz w:val="18"/>
                      <w:szCs w:val="18"/>
                      <w:lang w:eastAsia="ru-RU"/>
                    </w:rPr>
                    <w:t xml:space="preserve"> Количество подогревателей с охладителями конденсата системы отопления, вентиляции и горячего водоснабжения выбирается исходя из того, чтобы при выходе из строя одного подогревателя остальные обеспечивали бы отпуск тепла потребителям в количестве, определяемой режимом самого холодного месяца.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Для систем централизованного горячего водоснабжения предусматривается не менее двух подогревателей (без резервных).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18.17.</w:t>
                  </w:r>
                  <w:r w:rsidRPr="006B4278">
                    <w:rPr>
                      <w:rFonts w:ascii="Times" w:eastAsia="Times New Roman" w:hAnsi="Times" w:cs="Times"/>
                      <w:sz w:val="18"/>
                      <w:szCs w:val="18"/>
                      <w:lang w:eastAsia="ru-RU"/>
                    </w:rPr>
                    <w:t xml:space="preserve"> Резервуары для хранения жидкого топлива следует предусматривать металлическими неземными.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18.18.</w:t>
                  </w:r>
                  <w:r w:rsidRPr="006B4278">
                    <w:rPr>
                      <w:rFonts w:ascii="Times" w:eastAsia="Times New Roman" w:hAnsi="Times" w:cs="Times"/>
                      <w:sz w:val="18"/>
                      <w:szCs w:val="18"/>
                      <w:lang w:eastAsia="ru-RU"/>
                    </w:rPr>
                    <w:t xml:space="preserve"> Количество насосов для подачи жидкого топлива в котельную (или к котлам) должно быть не менее трех, в том числе один резервный.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18.19.</w:t>
                  </w:r>
                  <w:r w:rsidRPr="006B4278">
                    <w:rPr>
                      <w:rFonts w:ascii="Times" w:eastAsia="Times New Roman" w:hAnsi="Times" w:cs="Times"/>
                      <w:sz w:val="18"/>
                      <w:szCs w:val="18"/>
                      <w:lang w:eastAsia="ru-RU"/>
                    </w:rPr>
                    <w:t xml:space="preserve"> При устройстве в здании котельной вентилируемого подполья забор воздуха дутьевыми вентиляторами при отрицательных температурах наружного воздуха следует предусматривать из подполья.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18.20.</w:t>
                  </w:r>
                  <w:r w:rsidRPr="006B4278">
                    <w:rPr>
                      <w:rFonts w:ascii="Times" w:eastAsia="Times New Roman" w:hAnsi="Times" w:cs="Times"/>
                      <w:sz w:val="18"/>
                      <w:szCs w:val="18"/>
                      <w:lang w:eastAsia="ru-RU"/>
                    </w:rPr>
                    <w:t xml:space="preserve"> Закрытые склады твердого топлива следует предусматривать для местностей с повышенным выпадением осадков и снежными заносами, а также с преобладающими сильными ветрами.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18.21.</w:t>
                  </w:r>
                  <w:r w:rsidRPr="006B4278">
                    <w:rPr>
                      <w:rFonts w:ascii="Times" w:eastAsia="Times New Roman" w:hAnsi="Times" w:cs="Times"/>
                      <w:sz w:val="18"/>
                      <w:szCs w:val="18"/>
                      <w:lang w:eastAsia="ru-RU"/>
                    </w:rPr>
                    <w:t xml:space="preserve"> В зависимости от условий организации топливоснабжения котельных емкости складов твердого и жидкого топлива допускается увеличивать сверх указанных в пп. 11.8 и 11.38 настоящих норм и правил по решению органов, в ведении которых находятся строящиеся котельные.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18.22.</w:t>
                  </w:r>
                  <w:r w:rsidRPr="006B4278">
                    <w:rPr>
                      <w:rFonts w:ascii="Times" w:eastAsia="Times New Roman" w:hAnsi="Times" w:cs="Times"/>
                      <w:sz w:val="18"/>
                      <w:szCs w:val="18"/>
                      <w:lang w:eastAsia="ru-RU"/>
                    </w:rPr>
                    <w:t xml:space="preserve"> Склады твердого топлива для котельных должны проектироваться с максимальной механизацией, с применением техники в северных модификациях.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18.23.</w:t>
                  </w:r>
                  <w:r w:rsidRPr="006B4278">
                    <w:rPr>
                      <w:rFonts w:ascii="Times" w:eastAsia="Times New Roman" w:hAnsi="Times" w:cs="Times"/>
                      <w:sz w:val="18"/>
                      <w:szCs w:val="18"/>
                      <w:lang w:eastAsia="ru-RU"/>
                    </w:rPr>
                    <w:t xml:space="preserve"> При доставке жидкого топлива водным транспортом в проект необходимо включать стоечное судно, оборудованное устройствами для перекачки топлива непосредственно из судовых емкостей в резервуары топливохранилищ.</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Систему трубопроводов, соединяющую насосы судна с резервуарами, допускается прокладывать сборно-разборной с демонтажем в межнавигационный период.</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 возможности перекачки топлива средствами судов, доставляющих топливо, стоечное судно не предусматривается.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18.24.</w:t>
                  </w:r>
                  <w:r w:rsidRPr="006B4278">
                    <w:rPr>
                      <w:rFonts w:ascii="Times" w:eastAsia="Times New Roman" w:hAnsi="Times" w:cs="Times"/>
                      <w:sz w:val="18"/>
                      <w:szCs w:val="18"/>
                      <w:lang w:eastAsia="ru-RU"/>
                    </w:rPr>
                    <w:t xml:space="preserve"> При проектировании, как правило, следует применять системы сухого механического и пневматического удаления золы и шлака.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СТРОИТЕЛЬСТВО В РАЙОНАХ  С СЕЙСМИЧНОСТЬЮ 7 БАЛЛОВ И БОЛЕЕ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18.25.</w:t>
                  </w:r>
                  <w:r w:rsidRPr="006B4278">
                    <w:rPr>
                      <w:rFonts w:ascii="Times" w:eastAsia="Times New Roman" w:hAnsi="Times" w:cs="Times"/>
                      <w:sz w:val="18"/>
                      <w:szCs w:val="18"/>
                      <w:lang w:eastAsia="ru-RU"/>
                    </w:rPr>
                    <w:t xml:space="preserve"> Расчетная сейсмичность зданий и сооружений котельных принимается в соответствии с расчетной сейсмичностью зданий и сооружений, для теплоснабжения которых проектируются котельные.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lastRenderedPageBreak/>
                    <w:t>Несущая способность конструкций основного здания и сооружения, имеющего встроенные и крышные котельные, должна рассчитываться с учетом дополнительных нагрузок от основного и вспомогательного оборудования котельной в соответствии со СНиП II-7-81.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Крепление основного и вспомогательного оборудования к несущим и ограждающим конструкциям помещений таких котельных должно осуществляться также в соответствии с указанным СНиП.</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(Измененная редакция, Изм. №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18.26.</w:t>
                  </w:r>
                  <w:r w:rsidRPr="006B4278">
                    <w:rPr>
                      <w:rFonts w:ascii="Times" w:eastAsia="Times New Roman" w:hAnsi="Times" w:cs="Times"/>
                      <w:sz w:val="18"/>
                      <w:szCs w:val="18"/>
                      <w:lang w:eastAsia="ru-RU"/>
                    </w:rPr>
                    <w:t xml:space="preserve"> В проектах котельных должны предусматриваться котлы и оборудование, конструкция которых рассчитана заводом-изготовителем для установки в районах требуемой расчетной сейсмичности.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19. ТЕХНИКО-ЭКОНОМИЧЕСКИЕ ПОКАЗАТЕЛИ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b/>
                      <w:bCs/>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19.1.</w:t>
                  </w:r>
                  <w:r w:rsidRPr="006B4278">
                    <w:rPr>
                      <w:rFonts w:ascii="Times" w:eastAsia="Times New Roman" w:hAnsi="Times" w:cs="Times"/>
                      <w:sz w:val="18"/>
                      <w:szCs w:val="18"/>
                      <w:lang w:eastAsia="ru-RU"/>
                    </w:rPr>
                    <w:t xml:space="preserve"> При проектировании следует производить сравнение технико-экономических показателей вариантов выбора основного и вспомогательного оборудования, степени автоматизации, компоновочных и схемных решений, а также размещения котельной на генплане.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19.2.</w:t>
                  </w:r>
                  <w:r w:rsidRPr="006B4278">
                    <w:rPr>
                      <w:rFonts w:ascii="Times" w:eastAsia="Times New Roman" w:hAnsi="Times" w:cs="Times"/>
                      <w:sz w:val="18"/>
                      <w:szCs w:val="18"/>
                      <w:lang w:eastAsia="ru-RU"/>
                    </w:rPr>
                    <w:t xml:space="preserve"> Сравнение технико-экономических показателей вариантов следует производить по приведенным затратам, определяемым по формуле</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 = С + Е</w:t>
                  </w:r>
                  <w:r w:rsidRPr="006B4278">
                    <w:rPr>
                      <w:rFonts w:ascii="Times" w:eastAsia="Times New Roman" w:hAnsi="Times" w:cs="Times"/>
                      <w:sz w:val="18"/>
                      <w:szCs w:val="18"/>
                      <w:vertAlign w:val="subscript"/>
                      <w:lang w:eastAsia="ru-RU"/>
                    </w:rPr>
                    <w:t>Н</w:t>
                  </w:r>
                  <w:r w:rsidRPr="006B4278">
                    <w:rPr>
                      <w:rFonts w:ascii="Times" w:eastAsia="Times New Roman" w:hAnsi="Times" w:cs="Times"/>
                      <w:sz w:val="18"/>
                      <w:szCs w:val="18"/>
                      <w:lang w:eastAsia="ru-RU"/>
                    </w:rPr>
                    <w:t>К                                                                      (6)</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где П—приведенные затраты;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С—годовые эксплуатационные расходы;</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К</w:t>
                  </w:r>
                  <w:r w:rsidRPr="006B4278">
                    <w:rPr>
                      <w:rFonts w:ascii="Times" w:eastAsia="Times New Roman" w:hAnsi="Times" w:cs="Times"/>
                      <w:i/>
                      <w:iCs/>
                      <w:sz w:val="18"/>
                      <w:szCs w:val="18"/>
                      <w:lang w:eastAsia="ru-RU"/>
                    </w:rPr>
                    <w:t>—</w:t>
                  </w:r>
                  <w:r w:rsidRPr="006B4278">
                    <w:rPr>
                      <w:rFonts w:ascii="Times" w:eastAsia="Times New Roman" w:hAnsi="Times" w:cs="Times"/>
                      <w:sz w:val="18"/>
                      <w:szCs w:val="18"/>
                      <w:lang w:eastAsia="ru-RU"/>
                    </w:rPr>
                    <w:t>капитальные вложения;</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Е</w:t>
                  </w:r>
                  <w:r w:rsidRPr="006B4278">
                    <w:rPr>
                      <w:rFonts w:ascii="Times" w:eastAsia="Times New Roman" w:hAnsi="Times" w:cs="Times"/>
                      <w:sz w:val="18"/>
                      <w:szCs w:val="18"/>
                      <w:vertAlign w:val="subscript"/>
                      <w:lang w:eastAsia="ru-RU"/>
                    </w:rPr>
                    <w:t>Н</w:t>
                  </w:r>
                  <w:r w:rsidRPr="006B4278">
                    <w:rPr>
                      <w:rFonts w:ascii="Times" w:eastAsia="Times New Roman" w:hAnsi="Times" w:cs="Times"/>
                      <w:sz w:val="18"/>
                      <w:szCs w:val="18"/>
                      <w:lang w:eastAsia="ru-RU"/>
                    </w:rPr>
                    <w:t>—нормативный коэффициент эффективности капитальных вложений.</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Экономически целесообразным признается вариант с наименьшими приведенными затратами. При равных приведенных затратах предпочтение отдается варианту с наименьшими капитальными вложениями.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При сравнении вариантов, отличающихся продолжительностью строительства или возможностью осуществления строительства очередями, следует учитывать влияние разновременности капитальных вложений на их эффективность, которое определяется в соответствии с Типовой методикой определения экономической эффективности капитальных вложений, утвержденной постановлением Госплана СССР, Госстроя СССР и Президиума АН СССР от 8 сентября </w:t>
                  </w:r>
                  <w:smartTag w:uri="urn:schemas-microsoft-com:office:smarttags" w:element="metricconverter">
                    <w:smartTagPr>
                      <w:attr w:name="ProductID" w:val="1969 г"/>
                    </w:smartTagPr>
                    <w:r w:rsidRPr="006B4278">
                      <w:rPr>
                        <w:rFonts w:ascii="Times" w:eastAsia="Times New Roman" w:hAnsi="Times" w:cs="Times"/>
                        <w:sz w:val="18"/>
                        <w:szCs w:val="18"/>
                        <w:lang w:eastAsia="ru-RU"/>
                      </w:rPr>
                      <w:t>1969 г</w:t>
                    </w:r>
                  </w:smartTag>
                  <w:r w:rsidRPr="006B4278">
                    <w:rPr>
                      <w:rFonts w:ascii="Times" w:eastAsia="Times New Roman" w:hAnsi="Times" w:cs="Times"/>
                      <w:sz w:val="18"/>
                      <w:szCs w:val="18"/>
                      <w:lang w:eastAsia="ru-RU"/>
                    </w:rPr>
                    <w:t>. № 40/100/33.</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19.3.</w:t>
                  </w:r>
                  <w:r w:rsidRPr="006B4278">
                    <w:rPr>
                      <w:rFonts w:ascii="Times" w:eastAsia="Times New Roman" w:hAnsi="Times" w:cs="Times"/>
                      <w:sz w:val="18"/>
                      <w:szCs w:val="18"/>
                      <w:lang w:eastAsia="ru-RU"/>
                    </w:rPr>
                    <w:t xml:space="preserve"> В проекте должны быть приведены следующие показатели: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расчетная производительность котельной (с учетом собственных нужд котельной и тепловых потерь в ней), Гкал/ч;</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установленная производительность котельной, Гкал/ч;</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годовая выработка тепла, тыс. Гкал;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годовой отпуск тепла потребителям, тыс. Гкал;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годовое число часов использования установленной производительности, ч;</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lastRenderedPageBreak/>
                    <w:t>годовой расход топлива:</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натурального, тыс. т (млн. н.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условного, тыс. Т.У.Т.;</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установленная мощность токоприемников, кВт;</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годовой расход электроэнергии, тыс. квтч;</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годовой расход воды, тыс.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численность персонала, чел.;</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строительный объем главного корпуса, м</w:t>
                  </w:r>
                  <w:r w:rsidRPr="006B4278">
                    <w:rPr>
                      <w:rFonts w:ascii="Times" w:eastAsia="Times New Roman" w:hAnsi="Times" w:cs="Times"/>
                      <w:sz w:val="18"/>
                      <w:szCs w:val="18"/>
                      <w:vertAlign w:val="superscript"/>
                      <w:lang w:eastAsia="ru-RU"/>
                    </w:rPr>
                    <w:t>3</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общая площадь застройки зданий и сооружений, м</w:t>
                  </w:r>
                  <w:r w:rsidRPr="006B4278">
                    <w:rPr>
                      <w:rFonts w:ascii="Times" w:eastAsia="Times New Roman" w:hAnsi="Times" w:cs="Times"/>
                      <w:sz w:val="18"/>
                      <w:szCs w:val="18"/>
                      <w:vertAlign w:val="superscript"/>
                      <w:lang w:eastAsia="ru-RU"/>
                    </w:rPr>
                    <w:t>2</w: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коэффициент застройки;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общая сметная стоимость строительства котельной, тыс. руб.,  в том числе: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общестроительные работы, тыс. руб.;</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специальные строительные работы, тыс. руб.;</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монтажные работы, тыс. руб.;</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оборудование, тыс. руб.;</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годовые эксплуатационные расходы, тыс. руб.;</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удельные показатели на 1 Гкал/ч установленной производительности: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капитальные затраты, </w:t>
                  </w:r>
                  <w:r w:rsidRPr="006B4278">
                    <w:rPr>
                      <w:rFonts w:ascii="Times" w:eastAsia="Times New Roman" w:hAnsi="Times" w:cs="Times"/>
                      <w:noProof/>
                      <w:sz w:val="18"/>
                      <w:szCs w:val="18"/>
                      <w:vertAlign w:val="subscript"/>
                      <w:lang w:eastAsia="ru-RU"/>
                    </w:rPr>
                    <w:pict>
                      <v:shape id="Рисунок 266" o:spid="_x0000_i1029" type="#_x0000_t75" alt="http://www.vashdom.ru/snip/II-35-76/image010.gif" style="width:42pt;height:28.5pt;visibility:visible">
                        <v:imagedata r:id="rId8" o:title="image010"/>
                      </v:shape>
                    </w:pic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мощность токоприемников, </w:t>
                  </w:r>
                  <w:r w:rsidRPr="006B4278">
                    <w:rPr>
                      <w:rFonts w:ascii="Times" w:eastAsia="Times New Roman" w:hAnsi="Times" w:cs="Times"/>
                      <w:noProof/>
                      <w:sz w:val="18"/>
                      <w:szCs w:val="18"/>
                      <w:vertAlign w:val="subscript"/>
                      <w:lang w:eastAsia="ru-RU"/>
                    </w:rPr>
                    <w:pict>
                      <v:shape id="Рисунок 267" o:spid="_x0000_i1030" type="#_x0000_t75" alt="http://www.vashdom.ru/snip/II-35-76/image012.gif" style="width:34.5pt;height:28.5pt;visibility:visible">
                        <v:imagedata r:id="rId9" o:title="image012"/>
                      </v:shape>
                    </w:pic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численность персонала, </w:t>
                  </w:r>
                  <w:r w:rsidRPr="006B4278">
                    <w:rPr>
                      <w:rFonts w:ascii="Times" w:eastAsia="Times New Roman" w:hAnsi="Times" w:cs="Times"/>
                      <w:noProof/>
                      <w:sz w:val="18"/>
                      <w:szCs w:val="18"/>
                      <w:vertAlign w:val="subscript"/>
                      <w:lang w:eastAsia="ru-RU"/>
                    </w:rPr>
                    <w:pict>
                      <v:shape id="Рисунок 268" o:spid="_x0000_i1031" type="#_x0000_t75" alt="http://www.vashdom.ru/snip/II-35-76/image014.gif" style="width:34.5pt;height:28.5pt;visibility:visible">
                        <v:imagedata r:id="rId10" o:title="image014"/>
                      </v:shape>
                    </w:pic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удельный расход условного топлива на 1 Гкал отпущенного тепла, </w:t>
                  </w:r>
                  <w:r w:rsidRPr="006B4278">
                    <w:rPr>
                      <w:rFonts w:ascii="Times" w:eastAsia="Times New Roman" w:hAnsi="Times" w:cs="Times"/>
                      <w:noProof/>
                      <w:sz w:val="18"/>
                      <w:szCs w:val="18"/>
                      <w:vertAlign w:val="subscript"/>
                      <w:lang w:eastAsia="ru-RU"/>
                    </w:rPr>
                    <w:pict>
                      <v:shape id="Рисунок 269" o:spid="_x0000_i1032" type="#_x0000_t75" alt="http://www.vashdom.ru/snip/II-35-76/image016.gif" style="width:33.75pt;height:28.5pt;visibility:visible">
                        <v:imagedata r:id="rId11" o:title="image016"/>
                      </v:shape>
                    </w:pict>
                  </w:r>
                  <w:r w:rsidRPr="006B4278">
                    <w:rPr>
                      <w:rFonts w:ascii="Times" w:eastAsia="Times New Roman" w:hAnsi="Times" w:cs="Times"/>
                      <w:sz w:val="18"/>
                      <w:szCs w:val="18"/>
                      <w:lang w:eastAsia="ru-RU"/>
                    </w:rPr>
                    <w:t>;</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себестоимость 1 Гкал отпущенного тепла, руб., в том числе:</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топливная составляющая, руб.;</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приведенные затраты на 1 Гкал отпущенного тепла, руб.</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Примечание. В проекте реконструкции котельной должны быть приведены показатели до и после ее реконструкции.</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b/>
                      <w:bCs/>
                      <w:sz w:val="18"/>
                      <w:szCs w:val="18"/>
                      <w:lang w:eastAsia="ru-RU"/>
                    </w:rPr>
                    <w:lastRenderedPageBreak/>
                    <w:t> </w:t>
                  </w:r>
                </w:p>
                <w:p w:rsidR="006B4278" w:rsidRPr="006B4278" w:rsidRDefault="006B4278" w:rsidP="00D775B3">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ПРИЛОЖЕНИЕ 1</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КАТЕГОРИИ ПРОИЗВОДСТВ ПО ВЗРЫВНОЙ, ВЗРЫВОПОЖАРНОЙ И ПОЖАРНОЙ ОПАСНОСТИ И СТЕПЕНЬ ОГНЕСТОЙКОСТИ ЗДАНИЙ (ПОМЕЩЕНИЙ) И СООРУЖЕНИЙ КОТЕЛЬНЫХ</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tbl>
                  <w:tblPr>
                    <w:tblW w:w="0" w:type="auto"/>
                    <w:tblCellSpacing w:w="0" w:type="dxa"/>
                    <w:tblCellMar>
                      <w:left w:w="0" w:type="dxa"/>
                      <w:right w:w="0" w:type="dxa"/>
                    </w:tblCellMar>
                    <w:tblLook w:val="04A0"/>
                  </w:tblPr>
                  <w:tblGrid>
                    <w:gridCol w:w="5698"/>
                    <w:gridCol w:w="1276"/>
                    <w:gridCol w:w="1395"/>
                  </w:tblGrid>
                  <w:tr w:rsidR="006B4278" w:rsidRPr="006B4278">
                    <w:trPr>
                      <w:tblCellSpacing w:w="0" w:type="dxa"/>
                    </w:trPr>
                    <w:tc>
                      <w:tcPr>
                        <w:tcW w:w="5698"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Здания (помещения) и сооружения</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Категория производств</w:t>
                        </w:r>
                      </w:p>
                    </w:tc>
                    <w:tc>
                      <w:tcPr>
                        <w:tcW w:w="1395"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Степень огнестойкости</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 Котельный зал, помещения дымососов и деаэраторов</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Г</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 Помещения водоподготовки</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3. Помещения щитов управления, щитов станций управления</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4. Помещения закрытых распределительных устройств с выключателями и аппаратурой, содержащей более </w:t>
                        </w:r>
                        <w:smartTag w:uri="urn:schemas-microsoft-com:office:smarttags" w:element="metricconverter">
                          <w:smartTagPr>
                            <w:attr w:name="ProductID" w:val="60 кг"/>
                          </w:smartTagPr>
                          <w:r w:rsidRPr="006B4278">
                            <w:rPr>
                              <w:rFonts w:ascii="Times" w:eastAsia="Times New Roman" w:hAnsi="Times" w:cs="Times"/>
                              <w:sz w:val="18"/>
                              <w:szCs w:val="18"/>
                              <w:lang w:eastAsia="ru-RU"/>
                            </w:rPr>
                            <w:t>60 кг</w:t>
                          </w:r>
                        </w:smartTag>
                        <w:r w:rsidRPr="006B4278">
                          <w:rPr>
                            <w:rFonts w:ascii="Times" w:eastAsia="Times New Roman" w:hAnsi="Times" w:cs="Times"/>
                            <w:sz w:val="18"/>
                            <w:szCs w:val="18"/>
                            <w:lang w:eastAsia="ru-RU"/>
                          </w:rPr>
                          <w:t xml:space="preserve"> масла в единице оборудования</w:t>
                        </w:r>
                      </w:p>
                    </w:tc>
                    <w:tc>
                      <w:tcPr>
                        <w:tcW w:w="127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w:t>
                        </w:r>
                      </w:p>
                    </w:tc>
                    <w:tc>
                      <w:tcPr>
                        <w:tcW w:w="1395"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5. Помещения закрытых распределительных устройств с выключателями и аппаратурой, содержащей 60 кг  масла и менее в единице оборудования</w:t>
                        </w:r>
                      </w:p>
                    </w:tc>
                    <w:tc>
                      <w:tcPr>
                        <w:tcW w:w="1276"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Г</w:t>
                        </w:r>
                      </w:p>
                    </w:tc>
                    <w:tc>
                      <w:tcPr>
                        <w:tcW w:w="1395"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6. Помещения комплектных трансформаторных подстанций, трансформаторные камеры с маслонаполненными выключателями</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7. Открытые подстанции</w:t>
                        </w:r>
                      </w:p>
                    </w:tc>
                    <w:tc>
                      <w:tcPr>
                        <w:tcW w:w="2671" w:type="dxa"/>
                        <w:gridSpan w:val="2"/>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Не нормируются</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8. Помещения топливоподачи твердого топлива: надбункерная галерея, узлы пересыпки, дробильные отделения для угля и кускового торфа, закрытые разгрузочные( приемные) устройства, транспортерные галереи</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9. Помещения размораживающих устройств для твердого топлива</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Г</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10. Открытые разгрузочные эстакады для твердого топлива</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11. Открытые склады твердого топлива</w:t>
                        </w:r>
                      </w:p>
                    </w:tc>
                    <w:tc>
                      <w:tcPr>
                        <w:tcW w:w="2671" w:type="dxa"/>
                        <w:gridSpan w:val="2"/>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Не нормируются</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12. Закрытые склады угля</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13. Открытые транспортерные галереи и здания скреперных лебедок для твердого топлива</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III</w:t>
                        </w:r>
                      </w:p>
                    </w:tc>
                  </w:tr>
                  <w:tr w:rsidR="006B4278" w:rsidRPr="006B4278">
                    <w:trPr>
                      <w:tblCellSpacing w:w="0" w:type="dxa"/>
                    </w:trPr>
                    <w:tc>
                      <w:tcPr>
                        <w:tcW w:w="5698"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14. Отдельные помещения пылеприготовительных установок</w:t>
                        </w:r>
                      </w:p>
                    </w:tc>
                    <w:tc>
                      <w:tcPr>
                        <w:tcW w:w="127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Б</w:t>
                        </w:r>
                      </w:p>
                    </w:tc>
                    <w:tc>
                      <w:tcPr>
                        <w:tcW w:w="1395"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15. Приемно-сливные устройства, закрытые склады и насосные станции жидкого топлива с температурой вспышки паров выше 28</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vertAlign w:val="superscript"/>
                            <w:lang w:eastAsia="ru-RU"/>
                          </w:rPr>
                          <w:t xml:space="preserve">  </w:t>
                        </w:r>
                        <w:r w:rsidRPr="006B4278">
                          <w:rPr>
                            <w:rFonts w:ascii="ymbol;mso-ascii-font-family:" w:eastAsia="Times New Roman" w:hAnsi="ymbol;mso-ascii-font-family:" w:cs="Arial"/>
                            <w:sz w:val="18"/>
                            <w:szCs w:val="18"/>
                            <w:lang w:eastAsia="ru-RU"/>
                          </w:rPr>
                          <w:t>до 61</w:t>
                        </w:r>
                        <w:r w:rsidRPr="006B4278">
                          <w:rPr>
                            <w:rFonts w:ascii="Symbol;mso-ascii-font-family:" w:eastAsia="Times New Roman" w:hAnsi="Symbol;mso-ascii-font-family:" w:cs="Arial"/>
                            <w:sz w:val="18"/>
                            <w:szCs w:val="18"/>
                            <w:lang w:eastAsia="ru-RU"/>
                          </w:rPr>
                          <w:t>°</w:t>
                        </w:r>
                        <w:r w:rsidRPr="006B4278">
                          <w:rPr>
                            <w:rFonts w:ascii="Times" w:eastAsia="Times New Roman" w:hAnsi="Times" w:cs="Times"/>
                            <w:sz w:val="18"/>
                            <w:szCs w:val="18"/>
                            <w:vertAlign w:val="superscript"/>
                            <w:lang w:eastAsia="ru-RU"/>
                          </w:rPr>
                          <w:t xml:space="preserve"> </w:t>
                        </w:r>
                        <w:r w:rsidRPr="006B4278">
                          <w:rPr>
                            <w:rFonts w:ascii="Times" w:eastAsia="Times New Roman" w:hAnsi="Times" w:cs="Times"/>
                            <w:sz w:val="18"/>
                            <w:szCs w:val="18"/>
                            <w:lang w:eastAsia="ru-RU"/>
                          </w:rPr>
                          <w:t>С включительно, а также насосные станции при применении жидкого топлива, нагретого в условиях производства до температуры вспышки и выше</w:t>
                        </w:r>
                      </w:p>
                    </w:tc>
                    <w:tc>
                      <w:tcPr>
                        <w:tcW w:w="1276"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Б</w:t>
                        </w:r>
                      </w:p>
                    </w:tc>
                    <w:tc>
                      <w:tcPr>
                        <w:tcW w:w="1395"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16. Приемно-сливные устройства, закрытые склады и насосные станции жидкого топлива с температурой вспышки паров выше 61</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С</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17. Помещения газораспределительных пунктов и складов горючих газов</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А</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mso-ascii-font-family:" w:eastAsia="Times New Roman" w:hAnsi="Arial;mso-ascii-font-family:" w:cs="Arial"/>
                            <w:sz w:val="18"/>
                            <w:szCs w:val="18"/>
                            <w:lang w:eastAsia="ru-RU"/>
                          </w:rPr>
                        </w:pPr>
                        <w:r w:rsidRPr="006B4278">
                          <w:rPr>
                            <w:rFonts w:ascii="Times" w:eastAsia="Times New Roman" w:hAnsi="Times" w:cs="Times"/>
                            <w:sz w:val="18"/>
                            <w:szCs w:val="18"/>
                            <w:lang w:eastAsia="ru-RU"/>
                          </w:rPr>
                          <w:t xml:space="preserve">18. Золоулавливающие устройства и сооружения систем </w:t>
                        </w:r>
                        <w:r w:rsidRPr="006B4278">
                          <w:rPr>
                            <w:rFonts w:ascii="rial;mso-ascii-font-family:" w:eastAsia="Times New Roman" w:hAnsi="rial;mso-ascii-font-family:" w:cs="Arial"/>
                            <w:sz w:val="18"/>
                            <w:szCs w:val="18"/>
                            <w:lang w:eastAsia="ru-RU"/>
                          </w:rPr>
                          <w:t>«сухого</w:t>
                        </w:r>
                        <w:r w:rsidRPr="006B4278">
                          <w:rPr>
                            <w:rFonts w:ascii="Arial;mso-ascii-font-family:" w:eastAsia="Times New Roman" w:hAnsi="Arial;mso-ascii-font-family:" w:cs="Arial"/>
                            <w:sz w:val="18"/>
                            <w:szCs w:val="18"/>
                            <w:lang w:eastAsia="ru-RU"/>
                          </w:rPr>
                          <w:t>»</w:t>
                        </w:r>
                        <w:r w:rsidRPr="006B4278">
                          <w:rPr>
                            <w:rFonts w:ascii="Times" w:eastAsia="Times New Roman" w:hAnsi="Times" w:cs="Times"/>
                            <w:sz w:val="18"/>
                            <w:szCs w:val="18"/>
                            <w:lang w:eastAsia="ru-RU"/>
                          </w:rPr>
                          <w:t xml:space="preserve"> золошлакоудаления. Газоходы</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Г</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rial;" w:eastAsia="Times New Roman" w:hAnsi="rial;" w:cs="Arial"/>
                            <w:sz w:val="18"/>
                            <w:szCs w:val="18"/>
                            <w:lang w:eastAsia="ru-RU"/>
                          </w:rPr>
                        </w:pPr>
                        <w:r w:rsidRPr="006B4278">
                          <w:rPr>
                            <w:rFonts w:ascii="Times" w:eastAsia="Times New Roman" w:hAnsi="Times" w:cs="Times"/>
                            <w:sz w:val="18"/>
                            <w:szCs w:val="18"/>
                            <w:lang w:eastAsia="ru-RU"/>
                          </w:rPr>
                          <w:t xml:space="preserve">19. Багерная насосная станция, шламовая насосная станция и другие сооружения систем </w:t>
                        </w:r>
                        <w:r w:rsidRPr="006B4278">
                          <w:rPr>
                            <w:rFonts w:ascii="rial;" w:eastAsia="Times New Roman" w:hAnsi="rial;" w:cs="Arial"/>
                            <w:sz w:val="18"/>
                            <w:szCs w:val="18"/>
                            <w:lang w:eastAsia="ru-RU"/>
                          </w:rPr>
                          <w:t>«</w:t>
                        </w:r>
                        <w:r w:rsidRPr="006B4278">
                          <w:rPr>
                            <w:rFonts w:ascii="Times" w:eastAsia="Times New Roman" w:hAnsi="Times" w:cs="Times"/>
                            <w:sz w:val="18"/>
                            <w:szCs w:val="18"/>
                            <w:lang w:eastAsia="ru-RU"/>
                          </w:rPr>
                          <w:t>мокрого</w:t>
                        </w:r>
                        <w:r w:rsidRPr="006B4278">
                          <w:rPr>
                            <w:rFonts w:ascii="rial;" w:eastAsia="Times New Roman" w:hAnsi="rial;" w:cs="Arial"/>
                            <w:sz w:val="18"/>
                            <w:szCs w:val="18"/>
                            <w:lang w:eastAsia="ru-RU"/>
                          </w:rPr>
                          <w:t>»</w:t>
                        </w:r>
                        <w:r w:rsidRPr="006B4278">
                          <w:rPr>
                            <w:rFonts w:ascii="Times" w:eastAsia="Times New Roman" w:hAnsi="Times" w:cs="Times"/>
                            <w:sz w:val="18"/>
                            <w:szCs w:val="18"/>
                            <w:lang w:eastAsia="ru-RU"/>
                          </w:rPr>
                          <w:t xml:space="preserve"> золошлакоудаления</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III</w:t>
                        </w:r>
                      </w:p>
                    </w:tc>
                  </w:tr>
                  <w:tr w:rsidR="006B4278" w:rsidRPr="006B4278">
                    <w:trPr>
                      <w:tblCellSpacing w:w="0" w:type="dxa"/>
                    </w:trPr>
                    <w:tc>
                      <w:tcPr>
                        <w:tcW w:w="5698"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20. Насосные станции конденсата и противопожарного водоснабжения</w:t>
                        </w:r>
                      </w:p>
                    </w:tc>
                    <w:tc>
                      <w:tcPr>
                        <w:tcW w:w="127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w:t>
                        </w:r>
                      </w:p>
                    </w:tc>
                    <w:tc>
                      <w:tcPr>
                        <w:tcW w:w="1395"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21. Насосные станции хозяйственно-фекальных вод и питьевого водоснабжения</w:t>
                        </w:r>
                      </w:p>
                    </w:tc>
                    <w:tc>
                      <w:tcPr>
                        <w:tcW w:w="1276"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w:t>
                        </w:r>
                      </w:p>
                    </w:tc>
                    <w:tc>
                      <w:tcPr>
                        <w:tcW w:w="1395"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22. Ремонтные  мастерские без литейной, кузницы и сварочной</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III</w:t>
                        </w:r>
                      </w:p>
                    </w:tc>
                  </w:tr>
                  <w:tr w:rsidR="006B4278" w:rsidRPr="006B4278">
                    <w:trPr>
                      <w:tblCellSpacing w:w="0" w:type="dxa"/>
                    </w:trPr>
                    <w:tc>
                      <w:tcPr>
                        <w:tcW w:w="5698"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23. Склады реагентов</w:t>
                        </w:r>
                      </w:p>
                    </w:tc>
                    <w:tc>
                      <w:tcPr>
                        <w:tcW w:w="1276"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w:t>
                        </w:r>
                      </w:p>
                    </w:tc>
                    <w:tc>
                      <w:tcPr>
                        <w:tcW w:w="1395"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III</w:t>
                        </w:r>
                      </w:p>
                    </w:tc>
                  </w:tr>
                  <w:tr w:rsidR="006B4278" w:rsidRPr="006B4278">
                    <w:trPr>
                      <w:tblCellSpacing w:w="0" w:type="dxa"/>
                    </w:trPr>
                    <w:tc>
                      <w:tcPr>
                        <w:tcW w:w="5698"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24. Склады активированного угля и сульфоугля</w:t>
                        </w:r>
                      </w:p>
                    </w:tc>
                    <w:tc>
                      <w:tcPr>
                        <w:tcW w:w="127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w:t>
                        </w:r>
                      </w:p>
                    </w:tc>
                    <w:tc>
                      <w:tcPr>
                        <w:tcW w:w="1395"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569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25. Материальные склады</w:t>
                        </w:r>
                      </w:p>
                    </w:tc>
                    <w:tc>
                      <w:tcPr>
                        <w:tcW w:w="1276"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w:t>
                        </w:r>
                      </w:p>
                    </w:tc>
                    <w:tc>
                      <w:tcPr>
                        <w:tcW w:w="1395"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w:t>
                        </w:r>
                      </w:p>
                    </w:tc>
                  </w:tr>
                  <w:tr w:rsidR="006B4278" w:rsidRPr="006B4278">
                    <w:trPr>
                      <w:tblCellSpacing w:w="0" w:type="dxa"/>
                    </w:trPr>
                    <w:tc>
                      <w:tcPr>
                        <w:tcW w:w="8369" w:type="dxa"/>
                        <w:gridSpan w:val="3"/>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Примечание</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1. </w:t>
                        </w:r>
                        <w:r w:rsidRPr="006B4278">
                          <w:rPr>
                            <w:rFonts w:ascii="Arial" w:eastAsia="Times New Roman" w:hAnsi="Arial" w:cs="Arial"/>
                            <w:sz w:val="18"/>
                            <w:szCs w:val="18"/>
                            <w:lang w:eastAsia="ru-RU"/>
                          </w:rPr>
                          <w:t>Помещения без постоянного обслуживающего персонала  с производствами</w:t>
                        </w:r>
                        <w:r w:rsidRPr="006B4278">
                          <w:rPr>
                            <w:rFonts w:ascii="Times" w:eastAsia="Times New Roman" w:hAnsi="Times" w:cs="Times"/>
                            <w:sz w:val="18"/>
                            <w:szCs w:val="18"/>
                            <w:lang w:eastAsia="ru-RU"/>
                          </w:rPr>
                          <w:t xml:space="preserve"> категорий А, Б и В </w:t>
                        </w:r>
                        <w:r w:rsidRPr="006B4278">
                          <w:rPr>
                            <w:rFonts w:ascii="Times" w:eastAsia="Times New Roman" w:hAnsi="Times" w:cs="Times"/>
                            <w:sz w:val="18"/>
                            <w:szCs w:val="18"/>
                            <w:lang w:eastAsia="ru-RU"/>
                          </w:rPr>
                          <w:lastRenderedPageBreak/>
                          <w:t>должны оборудоваться устройствами автоматической пожарной сигнализации.</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2. </w:t>
                        </w:r>
                        <w:r w:rsidRPr="006B4278">
                          <w:rPr>
                            <w:rFonts w:ascii="Arial" w:eastAsia="Times New Roman" w:hAnsi="Arial" w:cs="Arial"/>
                            <w:sz w:val="18"/>
                            <w:szCs w:val="18"/>
                            <w:lang w:eastAsia="ru-RU"/>
                          </w:rPr>
                          <w:t>Наружные ограждающие конструкции помещений топливоподачи с производством категории В, указанных в п. 8 данного приложения, следует проектировать согласно п. 3.16 настоящих норм и правил.</w:t>
                        </w:r>
                      </w:p>
                    </w:tc>
                  </w:tr>
                </w:tbl>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lastRenderedPageBreak/>
                    <w:t> </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D775B3">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ПРИЛОЖЕНИЕ 2</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ПЕРЕЧЕНЬ</w:t>
                  </w:r>
                </w:p>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b/>
                      <w:bCs/>
                      <w:sz w:val="18"/>
                      <w:szCs w:val="18"/>
                      <w:lang w:eastAsia="ru-RU"/>
                    </w:rPr>
                    <w:t>ПРОФЕССИЙ РАБОТНИКОВ КОТЕЛЬНЫХ ПО ГРУППАМ ПРОИЗВОДСТВЕННЫХ ПРОЦЕССОВ И СОСТАВ СПЕЦИАЛЬНЫХ БЫТОВЫХ ПОМЕЩЕНИЙ И УСТРОЙСТВ</w:t>
                  </w:r>
                </w:p>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t> </w:t>
                  </w:r>
                </w:p>
                <w:tbl>
                  <w:tblPr>
                    <w:tblW w:w="0" w:type="auto"/>
                    <w:tblCellSpacing w:w="0" w:type="dxa"/>
                    <w:tblInd w:w="28" w:type="dxa"/>
                    <w:tblBorders>
                      <w:top w:val="outset" w:sz="6" w:space="0" w:color="auto"/>
                      <w:left w:val="outset" w:sz="6" w:space="0" w:color="auto"/>
                      <w:bottom w:val="outset" w:sz="6" w:space="0" w:color="auto"/>
                      <w:right w:val="outset" w:sz="6" w:space="0" w:color="auto"/>
                    </w:tblBorders>
                    <w:tblCellMar>
                      <w:left w:w="28" w:type="dxa"/>
                      <w:right w:w="28" w:type="dxa"/>
                    </w:tblCellMar>
                    <w:tblLook w:val="04A0"/>
                  </w:tblPr>
                  <w:tblGrid>
                    <w:gridCol w:w="5080"/>
                    <w:gridCol w:w="1724"/>
                    <w:gridCol w:w="1537"/>
                  </w:tblGrid>
                  <w:tr w:rsidR="006B4278" w:rsidRPr="006B4278">
                    <w:trPr>
                      <w:tblCellSpacing w:w="0" w:type="dxa"/>
                    </w:trPr>
                    <w:tc>
                      <w:tcPr>
                        <w:tcW w:w="5080" w:type="dxa"/>
                        <w:tcBorders>
                          <w:top w:val="single" w:sz="6" w:space="0" w:color="auto"/>
                          <w:left w:val="single" w:sz="6" w:space="0" w:color="auto"/>
                          <w:bottom w:val="single" w:sz="6" w:space="0" w:color="auto"/>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Профессия</w:t>
                        </w:r>
                      </w:p>
                    </w:tc>
                    <w:tc>
                      <w:tcPr>
                        <w:tcW w:w="1724" w:type="dxa"/>
                        <w:tcBorders>
                          <w:top w:val="single" w:sz="6" w:space="0" w:color="auto"/>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Группа</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производственных процессов</w:t>
                        </w:r>
                      </w:p>
                    </w:tc>
                    <w:tc>
                      <w:tcPr>
                        <w:tcW w:w="1537" w:type="dxa"/>
                        <w:tcBorders>
                          <w:top w:val="single" w:sz="6" w:space="0" w:color="auto"/>
                          <w:left w:val="nil"/>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Специальные бытовые помещения и устройства </w:t>
                        </w:r>
                      </w:p>
                    </w:tc>
                  </w:tr>
                  <w:tr w:rsidR="006B4278" w:rsidRPr="006B4278">
                    <w:trPr>
                      <w:tblCellSpacing w:w="0" w:type="dxa"/>
                    </w:trPr>
                    <w:tc>
                      <w:tcPr>
                        <w:tcW w:w="5080" w:type="dxa"/>
                        <w:tcBorders>
                          <w:top w:val="nil"/>
                          <w:left w:val="single" w:sz="6"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 Старший машинист, машинист (оператор), машинист  вспомогательного оборудования:</w:t>
                        </w:r>
                      </w:p>
                    </w:tc>
                    <w:tc>
                      <w:tcPr>
                        <w:tcW w:w="1724"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537"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r>
                  <w:tr w:rsidR="006B4278" w:rsidRPr="006B4278">
                    <w:trPr>
                      <w:tblCellSpacing w:w="0" w:type="dxa"/>
                    </w:trPr>
                    <w:tc>
                      <w:tcPr>
                        <w:tcW w:w="5080" w:type="dxa"/>
                        <w:tcBorders>
                          <w:top w:val="nil"/>
                          <w:left w:val="single" w:sz="6"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а) в котельных при работе на газообразном, жидком и твердом топливе (при камерном сжигании)</w:t>
                        </w:r>
                      </w:p>
                    </w:tc>
                    <w:tc>
                      <w:tcPr>
                        <w:tcW w:w="1724"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 б</w:t>
                        </w:r>
                      </w:p>
                    </w:tc>
                    <w:tc>
                      <w:tcPr>
                        <w:tcW w:w="1537"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r>
                  <w:tr w:rsidR="006B4278" w:rsidRPr="006B4278">
                    <w:trPr>
                      <w:tblCellSpacing w:w="0" w:type="dxa"/>
                    </w:trPr>
                    <w:tc>
                      <w:tcPr>
                        <w:tcW w:w="5080" w:type="dxa"/>
                        <w:tcBorders>
                          <w:top w:val="nil"/>
                          <w:left w:val="single" w:sz="6"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 в котельных при работе на твердом топливе (при слоевом сжигании)</w:t>
                        </w:r>
                      </w:p>
                    </w:tc>
                    <w:tc>
                      <w:tcPr>
                        <w:tcW w:w="1724"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 б</w:t>
                        </w:r>
                      </w:p>
                    </w:tc>
                    <w:tc>
                      <w:tcPr>
                        <w:tcW w:w="1537"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См. примеч. 2</w:t>
                        </w:r>
                      </w:p>
                    </w:tc>
                  </w:tr>
                  <w:tr w:rsidR="006B4278" w:rsidRPr="006B4278">
                    <w:trPr>
                      <w:tblCellSpacing w:w="0" w:type="dxa"/>
                    </w:trPr>
                    <w:tc>
                      <w:tcPr>
                        <w:tcW w:w="5080" w:type="dxa"/>
                        <w:tcBorders>
                          <w:top w:val="nil"/>
                          <w:left w:val="single" w:sz="6"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 Слесарь, слесарь-электрик</w:t>
                        </w:r>
                      </w:p>
                    </w:tc>
                    <w:tc>
                      <w:tcPr>
                        <w:tcW w:w="1724"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 в</w:t>
                        </w:r>
                      </w:p>
                    </w:tc>
                    <w:tc>
                      <w:tcPr>
                        <w:tcW w:w="1537"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r>
                  <w:tr w:rsidR="006B4278" w:rsidRPr="006B4278">
                    <w:trPr>
                      <w:tblCellSpacing w:w="0" w:type="dxa"/>
                    </w:trPr>
                    <w:tc>
                      <w:tcPr>
                        <w:tcW w:w="5080" w:type="dxa"/>
                        <w:tcBorders>
                          <w:top w:val="nil"/>
                          <w:left w:val="single" w:sz="6"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3. Электромонтер, приборист</w:t>
                        </w:r>
                      </w:p>
                    </w:tc>
                    <w:tc>
                      <w:tcPr>
                        <w:tcW w:w="1724"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 б</w:t>
                        </w:r>
                      </w:p>
                    </w:tc>
                    <w:tc>
                      <w:tcPr>
                        <w:tcW w:w="1537"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r>
                  <w:tr w:rsidR="006B4278" w:rsidRPr="006B4278">
                    <w:trPr>
                      <w:tblCellSpacing w:w="0" w:type="dxa"/>
                    </w:trPr>
                    <w:tc>
                      <w:tcPr>
                        <w:tcW w:w="5080" w:type="dxa"/>
                        <w:tcBorders>
                          <w:top w:val="nil"/>
                          <w:left w:val="single" w:sz="6"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4. Эксплуатационный персонал водоподготовки</w:t>
                        </w:r>
                      </w:p>
                    </w:tc>
                    <w:tc>
                      <w:tcPr>
                        <w:tcW w:w="1724"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 б</w:t>
                        </w:r>
                      </w:p>
                    </w:tc>
                    <w:tc>
                      <w:tcPr>
                        <w:tcW w:w="1537"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r>
                  <w:tr w:rsidR="006B4278" w:rsidRPr="006B4278">
                    <w:trPr>
                      <w:tblCellSpacing w:w="0" w:type="dxa"/>
                    </w:trPr>
                    <w:tc>
                      <w:tcPr>
                        <w:tcW w:w="5080" w:type="dxa"/>
                        <w:tcBorders>
                          <w:top w:val="nil"/>
                          <w:left w:val="single" w:sz="6"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5. Рабочие складов извести</w:t>
                        </w:r>
                      </w:p>
                    </w:tc>
                    <w:tc>
                      <w:tcPr>
                        <w:tcW w:w="1724"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 г</w:t>
                        </w:r>
                      </w:p>
                    </w:tc>
                    <w:tc>
                      <w:tcPr>
                        <w:tcW w:w="1537"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См. примеч. 2</w:t>
                        </w:r>
                      </w:p>
                    </w:tc>
                  </w:tr>
                  <w:tr w:rsidR="006B4278" w:rsidRPr="006B4278">
                    <w:trPr>
                      <w:tblCellSpacing w:w="0" w:type="dxa"/>
                    </w:trPr>
                    <w:tc>
                      <w:tcPr>
                        <w:tcW w:w="5080" w:type="dxa"/>
                        <w:tcBorders>
                          <w:top w:val="nil"/>
                          <w:left w:val="single" w:sz="6"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6. Рабочие складов кислот, щелочей, гидразина и полиакриламида</w:t>
                        </w:r>
                      </w:p>
                    </w:tc>
                    <w:tc>
                      <w:tcPr>
                        <w:tcW w:w="1724"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III а</w:t>
                        </w:r>
                      </w:p>
                    </w:tc>
                    <w:tc>
                      <w:tcPr>
                        <w:tcW w:w="1537"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Искусственная вентиляция шкафов для рабочей одежды</w:t>
                        </w:r>
                      </w:p>
                    </w:tc>
                  </w:tr>
                  <w:tr w:rsidR="006B4278" w:rsidRPr="006B4278">
                    <w:trPr>
                      <w:tblCellSpacing w:w="0" w:type="dxa"/>
                    </w:trPr>
                    <w:tc>
                      <w:tcPr>
                        <w:tcW w:w="5080" w:type="dxa"/>
                        <w:tcBorders>
                          <w:top w:val="nil"/>
                          <w:left w:val="single" w:sz="6" w:space="0" w:color="auto"/>
                          <w:bottom w:val="nil"/>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7. Водители бульдозеров, автопогрузчиков, автокранов; рабочие складов твердого и жидкого топлива; рабочие топливоподачи и золошлакоудаления</w:t>
                        </w:r>
                      </w:p>
                    </w:tc>
                    <w:tc>
                      <w:tcPr>
                        <w:tcW w:w="1724"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II д</w:t>
                        </w:r>
                      </w:p>
                    </w:tc>
                    <w:tc>
                      <w:tcPr>
                        <w:tcW w:w="1537"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Помещения для обогревания работающих; устройства для сушки рабочей одежды и обуви, устанавливаемые в помещении для обогревания работающих; искусственная вентиляция шкафов рабочей одежды (только для рабочих складов жидкого топлива). Обеспыливание одежды в соответствии с примеч. 2</w:t>
                        </w:r>
                      </w:p>
                    </w:tc>
                  </w:tr>
                  <w:tr w:rsidR="006B4278" w:rsidRPr="006B4278">
                    <w:trPr>
                      <w:tblCellSpacing w:w="0" w:type="dxa"/>
                    </w:trPr>
                    <w:tc>
                      <w:tcPr>
                        <w:tcW w:w="8340"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Примечание:</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1. Группы производственных процессов для работающих на тех или иных участках производств </w:t>
                        </w:r>
                        <w:r w:rsidRPr="006B4278">
                          <w:rPr>
                            <w:rFonts w:ascii="Times" w:eastAsia="Times New Roman" w:hAnsi="Times" w:cs="Times"/>
                            <w:sz w:val="18"/>
                            <w:szCs w:val="18"/>
                            <w:lang w:eastAsia="ru-RU"/>
                          </w:rPr>
                          <w:lastRenderedPageBreak/>
                          <w:t>относятся также к инженерно-техническому и обслуживающему персоналу этих участков производств.</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 Помещения для обеспыливания рабочей одежды и респираторные в котельной не предусматриваются. Обеспыливание одежды следует предусматривать в шкафах рабочей одежды бытовым пылесосом. Проверка и переразрядки респираторов должны предусматриваться на соседних предприятиях, хранение респираторов осуществляется в специальном шкафу при гардеробных.</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3. Хранение всех видов одежды следует предусматривать  в общей гардеробной в закрытых шкафах.</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4. Для персонала котельной ножные ванны не устанавливаются. </w:t>
                        </w:r>
                      </w:p>
                    </w:tc>
                  </w:tr>
                </w:tbl>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ymbol;mso-ascii-font-family:" w:eastAsia="Times New Roman" w:hAnsi="ymbol;mso-ascii-font-family:" w:cs="Arial"/>
                      <w:sz w:val="18"/>
                      <w:szCs w:val="18"/>
                      <w:lang w:eastAsia="ru-RU"/>
                    </w:rPr>
                    <w:lastRenderedPageBreak/>
                    <w:t> </w:t>
                  </w:r>
                </w:p>
              </w:tc>
            </w:tr>
          </w:tbl>
          <w:p w:rsidR="006B4278" w:rsidRPr="006B4278" w:rsidRDefault="006B4278" w:rsidP="006B4278">
            <w:pPr>
              <w:spacing w:after="240" w:line="240" w:lineRule="auto"/>
              <w:rPr>
                <w:rFonts w:ascii="Arial" w:eastAsia="Times New Roman" w:hAnsi="Arial" w:cs="Arial"/>
                <w:sz w:val="18"/>
                <w:szCs w:val="18"/>
                <w:lang w:eastAsia="ru-RU"/>
              </w:rPr>
            </w:pPr>
          </w:p>
          <w:p w:rsidR="006B4278" w:rsidRPr="006B4278" w:rsidRDefault="006B4278" w:rsidP="006B4278">
            <w:pPr>
              <w:spacing w:after="0"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br/>
            </w:r>
            <w:r w:rsidRPr="006B4278">
              <w:rPr>
                <w:rFonts w:ascii="Arial" w:eastAsia="Times New Roman" w:hAnsi="Arial" w:cs="Arial"/>
                <w:sz w:val="18"/>
                <w:szCs w:val="18"/>
                <w:lang w:eastAsia="ru-RU"/>
              </w:rPr>
              <w:pict/>
            </w:r>
          </w:p>
          <w:p w:rsidR="006B4278" w:rsidRPr="006B4278" w:rsidRDefault="006B4278" w:rsidP="006B4278">
            <w:pPr>
              <w:spacing w:after="0" w:line="240" w:lineRule="auto"/>
              <w:rPr>
                <w:rFonts w:ascii="Arial" w:eastAsia="Times New Roman" w:hAnsi="Arial" w:cs="Arial"/>
                <w:vanish/>
                <w:sz w:val="18"/>
                <w:szCs w:val="18"/>
                <w:lang w:eastAsia="ru-RU"/>
              </w:rPr>
            </w:pPr>
          </w:p>
          <w:tbl>
            <w:tblPr>
              <w:tblW w:w="5000" w:type="pct"/>
              <w:tblCellSpacing w:w="0" w:type="dxa"/>
              <w:tblCellMar>
                <w:left w:w="0" w:type="dxa"/>
                <w:right w:w="0" w:type="dxa"/>
              </w:tblCellMar>
              <w:tblLook w:val="04A0"/>
            </w:tblPr>
            <w:tblGrid>
              <w:gridCol w:w="9355"/>
            </w:tblGrid>
            <w:tr w:rsidR="006B4278" w:rsidRPr="006B4278">
              <w:trPr>
                <w:tblCellSpacing w:w="0" w:type="dxa"/>
              </w:trPr>
              <w:tc>
                <w:tcPr>
                  <w:tcW w:w="0" w:type="auto"/>
                  <w:vAlign w:val="center"/>
                </w:tcPr>
                <w:p w:rsidR="006B4278" w:rsidRPr="006B4278" w:rsidRDefault="006B4278" w:rsidP="006B4278">
                  <w:pPr>
                    <w:spacing w:after="0" w:line="240" w:lineRule="auto"/>
                    <w:rPr>
                      <w:rFonts w:ascii="Tahoma" w:eastAsia="Times New Roman" w:hAnsi="Tahoma" w:cs="Tahoma"/>
                      <w:color w:val="575757"/>
                      <w:sz w:val="15"/>
                      <w:szCs w:val="15"/>
                      <w:lang w:eastAsia="ru-RU"/>
                    </w:rPr>
                  </w:pPr>
                </w:p>
              </w:tc>
            </w:tr>
          </w:tbl>
          <w:p w:rsidR="006B4278" w:rsidRPr="006B4278" w:rsidRDefault="006B4278" w:rsidP="006B4278">
            <w:pPr>
              <w:spacing w:after="0" w:line="240" w:lineRule="auto"/>
              <w:rPr>
                <w:rFonts w:ascii="Arial" w:eastAsia="Times New Roman" w:hAnsi="Arial" w:cs="Arial"/>
                <w:sz w:val="18"/>
                <w:szCs w:val="18"/>
                <w:lang w:eastAsia="ru-RU"/>
              </w:rPr>
            </w:pPr>
          </w:p>
        </w:tc>
      </w:tr>
    </w:tbl>
    <w:p w:rsidR="006B4278" w:rsidRPr="006B4278" w:rsidRDefault="006B4278" w:rsidP="006B4278">
      <w:pPr>
        <w:spacing w:after="0" w:line="240" w:lineRule="auto"/>
        <w:jc w:val="center"/>
        <w:rPr>
          <w:rFonts w:ascii="Times New Roman" w:eastAsia="Times New Roman" w:hAnsi="Times New Roman"/>
          <w:sz w:val="24"/>
          <w:szCs w:val="24"/>
          <w:lang w:eastAsia="ru-RU"/>
        </w:rPr>
      </w:pPr>
    </w:p>
    <w:p w:rsidR="006B4278" w:rsidRPr="006B4278" w:rsidRDefault="006B4278" w:rsidP="006B4278">
      <w:pPr>
        <w:spacing w:after="0" w:line="240" w:lineRule="auto"/>
        <w:jc w:val="center"/>
        <w:rPr>
          <w:rFonts w:ascii="Times New Roman" w:eastAsia="Times New Roman" w:hAnsi="Times New Roman"/>
          <w:sz w:val="24"/>
          <w:szCs w:val="24"/>
          <w:lang w:eastAsia="ru-RU"/>
        </w:rPr>
      </w:pPr>
      <w:r w:rsidRPr="006B4278">
        <w:rPr>
          <w:rFonts w:ascii="Times New Roman" w:eastAsia="Times New Roman" w:hAnsi="Times New Roman"/>
          <w:sz w:val="24"/>
          <w:szCs w:val="24"/>
          <w:lang w:eastAsia="ru-RU"/>
        </w:rPr>
        <w:pict/>
      </w:r>
      <w:r w:rsidRPr="006B4278">
        <w:rPr>
          <w:rFonts w:ascii="Times New Roman" w:eastAsia="Times New Roman" w:hAnsi="Times New Roman"/>
          <w:sz w:val="24"/>
          <w:szCs w:val="24"/>
          <w:lang w:eastAsia="ru-RU"/>
        </w:rPr>
        <w:pict/>
      </w:r>
      <w:r w:rsidRPr="006B4278">
        <w:rPr>
          <w:rFonts w:ascii="Times New Roman" w:eastAsia="Times New Roman" w:hAnsi="Times New Roman"/>
          <w:sz w:val="24"/>
          <w:szCs w:val="24"/>
          <w:lang w:eastAsia="ru-RU"/>
        </w:rPr>
        <w:pict/>
      </w:r>
      <w:r w:rsidRPr="006B4278">
        <w:rPr>
          <w:rFonts w:ascii="Times New Roman" w:eastAsia="Times New Roman" w:hAnsi="Times New Roman"/>
          <w:sz w:val="24"/>
          <w:szCs w:val="24"/>
          <w:lang w:eastAsia="ru-RU"/>
        </w:rPr>
        <w:pict/>
      </w:r>
      <w:r w:rsidRPr="006B4278">
        <w:rPr>
          <w:rFonts w:ascii="Times New Roman" w:eastAsia="Times New Roman" w:hAnsi="Times New Roman"/>
          <w:sz w:val="24"/>
          <w:szCs w:val="24"/>
          <w:lang w:eastAsia="ru-RU"/>
        </w:rPr>
        <w:pict/>
      </w:r>
      <w:hyperlink r:id="rId12" w:tgtFrame="_top" w:history="1">
        <w:r w:rsidRPr="006B4278">
          <w:rPr>
            <w:rFonts w:ascii="Times New Roman" w:eastAsia="Times New Roman" w:hAnsi="Times New Roman"/>
            <w:noProof/>
            <w:color w:val="0000AA"/>
            <w:sz w:val="24"/>
            <w:szCs w:val="24"/>
            <w:lang w:eastAsia="ru-RU"/>
          </w:rPr>
          <w:pict>
            <v:shape id="Рисунок 282" o:spid="_x0000_i1039" type="#_x0000_t75" alt="HotLog" style="width:.75pt;height:.75pt;visibility:visible" o:button="t">
              <v:imagedata r:id="rId13" o:title="HotLog"/>
            </v:shape>
          </w:pict>
        </w:r>
      </w:hyperlink>
      <w:hyperlink r:id="rId14" w:tgtFrame="_top" w:history="1">
        <w:r w:rsidRPr="006B4278">
          <w:rPr>
            <w:rFonts w:ascii="Times New Roman" w:eastAsia="Times New Roman" w:hAnsi="Times New Roman"/>
            <w:noProof/>
            <w:color w:val="0000AA"/>
            <w:sz w:val="24"/>
            <w:szCs w:val="24"/>
            <w:lang w:eastAsia="ru-RU"/>
          </w:rPr>
          <w:pict>
            <v:shape id="Рисунок 283" o:spid="_x0000_i1040" type="#_x0000_t75" alt="HotLog" style="width:.75pt;height:.75pt;visibility:visible" o:button="t">
              <v:imagedata r:id="rId15" o:title="HotLog"/>
            </v:shape>
          </w:pict>
        </w:r>
      </w:hyperlink>
    </w:p>
    <w:p w:rsidR="006B4278" w:rsidRDefault="006B4278" w:rsidP="006B4278">
      <w:pPr>
        <w:spacing w:after="0" w:line="240" w:lineRule="auto"/>
        <w:jc w:val="center"/>
        <w:rPr>
          <w:rFonts w:ascii="Times New Roman" w:eastAsia="Times New Roman" w:hAnsi="Times New Roman"/>
          <w:sz w:val="24"/>
          <w:szCs w:val="24"/>
          <w:lang w:val="uk-UA" w:eastAsia="ru-RU"/>
        </w:rPr>
      </w:pPr>
    </w:p>
    <w:p w:rsidR="006B4278" w:rsidRDefault="006B4278" w:rsidP="006B4278">
      <w:pPr>
        <w:spacing w:after="0" w:line="240" w:lineRule="auto"/>
        <w:jc w:val="center"/>
        <w:rPr>
          <w:rFonts w:ascii="Times New Roman" w:eastAsia="Times New Roman" w:hAnsi="Times New Roman"/>
          <w:sz w:val="24"/>
          <w:szCs w:val="24"/>
          <w:lang w:val="uk-UA" w:eastAsia="ru-RU"/>
        </w:rPr>
      </w:pPr>
    </w:p>
    <w:p w:rsidR="006B4278" w:rsidRPr="006B4278" w:rsidRDefault="006B4278" w:rsidP="006B4278">
      <w:pPr>
        <w:spacing w:after="0" w:line="240" w:lineRule="auto"/>
        <w:rPr>
          <w:rFonts w:ascii="Times New Roman" w:eastAsia="Times New Roman" w:hAnsi="Times New Roman"/>
          <w:vanish/>
          <w:sz w:val="24"/>
          <w:szCs w:val="24"/>
          <w:lang w:eastAsia="ru-RU"/>
        </w:rPr>
      </w:pPr>
      <w:r w:rsidRPr="006B4278">
        <w:rPr>
          <w:rFonts w:ascii="Times New Roman" w:eastAsia="Times New Roman" w:hAnsi="Times New Roman"/>
          <w:sz w:val="24"/>
          <w:szCs w:val="24"/>
          <w:lang w:eastAsia="ru-RU"/>
        </w:rPr>
        <w:pict/>
      </w:r>
    </w:p>
    <w:tbl>
      <w:tblPr>
        <w:tblW w:w="6829" w:type="pct"/>
        <w:jc w:val="center"/>
        <w:tblCellSpacing w:w="0" w:type="dxa"/>
        <w:tblCellMar>
          <w:top w:w="150" w:type="dxa"/>
          <w:left w:w="150" w:type="dxa"/>
          <w:bottom w:w="150" w:type="dxa"/>
          <w:right w:w="150" w:type="dxa"/>
        </w:tblCellMar>
        <w:tblLook w:val="04A0"/>
      </w:tblPr>
      <w:tblGrid>
        <w:gridCol w:w="13187"/>
      </w:tblGrid>
      <w:tr w:rsidR="006B4278" w:rsidRPr="006B4278">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12887"/>
            </w:tblGrid>
            <w:tr w:rsidR="006B4278" w:rsidRPr="006B4278">
              <w:trPr>
                <w:tblCellSpacing w:w="0" w:type="dxa"/>
                <w:jc w:val="center"/>
              </w:trPr>
              <w:tc>
                <w:tcPr>
                  <w:tcW w:w="0" w:type="auto"/>
                  <w:vAlign w:val="bottom"/>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b/>
                      <w:bCs/>
                      <w:sz w:val="18"/>
                      <w:szCs w:val="18"/>
                      <w:lang w:eastAsia="ru-RU"/>
                    </w:rPr>
                    <w:t>ть 3</w:t>
                  </w:r>
                  <w:r w:rsidRPr="006B4278">
                    <w:rPr>
                      <w:rFonts w:ascii="Arial" w:eastAsia="Times New Roman" w:hAnsi="Arial" w:cs="Arial"/>
                      <w:sz w:val="18"/>
                      <w:szCs w:val="18"/>
                      <w:lang w:eastAsia="ru-RU"/>
                    </w:rPr>
                    <w:t xml:space="preserve">     </w:t>
                  </w:r>
                </w:p>
                <w:p w:rsidR="006B4278" w:rsidRPr="006B4278" w:rsidRDefault="006B4278" w:rsidP="00D775B3">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ПРИЛОЖЕНИЕ 3</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КОЭФФФИЦИЕНТЫ ЗАПАСА ПРИ ВЫБОРЕ ДЫМОСОСОВ И ДУТЬЕВЫХ ВЕНТИЛЯТОРОВ</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bl>
                  <w:tblPr>
                    <w:tblW w:w="0" w:type="auto"/>
                    <w:tblCellSpacing w:w="0" w:type="dxa"/>
                    <w:tblInd w:w="1038" w:type="dxa"/>
                    <w:tblBorders>
                      <w:top w:val="outset" w:sz="6" w:space="0" w:color="auto"/>
                      <w:left w:val="outset" w:sz="6" w:space="0" w:color="auto"/>
                      <w:bottom w:val="outset" w:sz="6" w:space="0" w:color="auto"/>
                      <w:right w:val="outset" w:sz="6" w:space="0" w:color="auto"/>
                    </w:tblBorders>
                    <w:tblLook w:val="04A0"/>
                  </w:tblPr>
                  <w:tblGrid>
                    <w:gridCol w:w="3516"/>
                    <w:gridCol w:w="1042"/>
                    <w:gridCol w:w="1396"/>
                    <w:gridCol w:w="1154"/>
                    <w:gridCol w:w="1233"/>
                    <w:gridCol w:w="50"/>
                  </w:tblGrid>
                  <w:tr w:rsidR="006B4278" w:rsidRPr="006B4278">
                    <w:trPr>
                      <w:tblCellSpacing w:w="0" w:type="dxa"/>
                    </w:trPr>
                    <w:tc>
                      <w:tcPr>
                        <w:tcW w:w="3516" w:type="dxa"/>
                        <w:tcBorders>
                          <w:top w:val="single" w:sz="6" w:space="0" w:color="auto"/>
                          <w:left w:val="single" w:sz="6" w:space="0" w:color="auto"/>
                          <w:bottom w:val="nil"/>
                          <w:right w:val="nil"/>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Производительность котлов (для </w:t>
                        </w:r>
                      </w:p>
                    </w:tc>
                    <w:tc>
                      <w:tcPr>
                        <w:tcW w:w="4875" w:type="dxa"/>
                        <w:gridSpan w:val="5"/>
                        <w:tcBorders>
                          <w:top w:val="single" w:sz="6" w:space="0" w:color="auto"/>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Коэффициенты запаса</w:t>
                        </w:r>
                      </w:p>
                    </w:tc>
                  </w:tr>
                  <w:tr w:rsidR="006B4278" w:rsidRPr="006B4278">
                    <w:trPr>
                      <w:tblCellSpacing w:w="0" w:type="dxa"/>
                    </w:trPr>
                    <w:tc>
                      <w:tcPr>
                        <w:tcW w:w="3516" w:type="dxa"/>
                        <w:tcBorders>
                          <w:top w:val="nil"/>
                          <w:left w:val="single" w:sz="6" w:space="0" w:color="auto"/>
                          <w:bottom w:val="nil"/>
                          <w:right w:val="nil"/>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паровых котлов по</w:t>
                        </w:r>
                      </w:p>
                    </w:tc>
                    <w:tc>
                      <w:tcPr>
                        <w:tcW w:w="2438" w:type="dxa"/>
                        <w:gridSpan w:val="2"/>
                        <w:tcBorders>
                          <w:top w:val="single" w:sz="6" w:space="0" w:color="auto"/>
                          <w:left w:val="single" w:sz="6" w:space="0" w:color="auto"/>
                          <w:bottom w:val="single" w:sz="6" w:space="0" w:color="auto"/>
                          <w:right w:val="nil"/>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 производительности</w:t>
                        </w:r>
                      </w:p>
                    </w:tc>
                    <w:tc>
                      <w:tcPr>
                        <w:tcW w:w="2437" w:type="dxa"/>
                        <w:gridSpan w:val="3"/>
                        <w:tcBorders>
                          <w:top w:val="single" w:sz="6" w:space="0" w:color="auto"/>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 давлению</w:t>
                        </w:r>
                      </w:p>
                    </w:tc>
                  </w:tr>
                  <w:tr w:rsidR="006B4278" w:rsidRPr="006B4278">
                    <w:trPr>
                      <w:tblCellSpacing w:w="0" w:type="dxa"/>
                    </w:trPr>
                    <w:tc>
                      <w:tcPr>
                        <w:tcW w:w="3516" w:type="dxa"/>
                        <w:tcBorders>
                          <w:top w:val="nil"/>
                          <w:left w:val="single" w:sz="6" w:space="0" w:color="auto"/>
                          <w:bottom w:val="single" w:sz="6" w:space="0" w:color="auto"/>
                          <w:right w:val="nil"/>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эквивалентной производительности) Гкал</w:t>
                        </w:r>
                      </w:p>
                    </w:tc>
                    <w:tc>
                      <w:tcPr>
                        <w:tcW w:w="1042"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дымососы</w:t>
                        </w:r>
                      </w:p>
                    </w:tc>
                    <w:tc>
                      <w:tcPr>
                        <w:tcW w:w="1396" w:type="dxa"/>
                        <w:tcBorders>
                          <w:top w:val="single" w:sz="6" w:space="0" w:color="auto"/>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дутьевые вентиляторы</w:t>
                        </w:r>
                      </w:p>
                    </w:tc>
                    <w:tc>
                      <w:tcPr>
                        <w:tcW w:w="1154"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дымососы</w:t>
                        </w:r>
                      </w:p>
                    </w:tc>
                    <w:tc>
                      <w:tcPr>
                        <w:tcW w:w="1233"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дутьевые вентиляторы</w:t>
                        </w:r>
                      </w:p>
                    </w:tc>
                    <w:tc>
                      <w:tcPr>
                        <w:tcW w:w="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4278" w:rsidRPr="006B4278" w:rsidRDefault="006B4278" w:rsidP="006B4278">
                        <w:pPr>
                          <w:spacing w:after="0" w:line="240" w:lineRule="auto"/>
                          <w:rPr>
                            <w:rFonts w:ascii="Arial" w:eastAsia="Times New Roman" w:hAnsi="Arial" w:cs="Arial"/>
                            <w:sz w:val="18"/>
                            <w:szCs w:val="18"/>
                            <w:lang w:eastAsia="ru-RU"/>
                          </w:rPr>
                        </w:pPr>
                      </w:p>
                    </w:tc>
                  </w:tr>
                  <w:tr w:rsidR="006B4278" w:rsidRPr="006B4278">
                    <w:trPr>
                      <w:tblCellSpacing w:w="0" w:type="dxa"/>
                    </w:trPr>
                    <w:tc>
                      <w:tcPr>
                        <w:tcW w:w="3516" w:type="dxa"/>
                        <w:tcBorders>
                          <w:top w:val="nil"/>
                          <w:left w:val="single" w:sz="6" w:space="0" w:color="auto"/>
                          <w:bottom w:val="single" w:sz="6" w:space="0" w:color="auto"/>
                          <w:right w:val="nil"/>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До 15</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Более15</w:t>
                        </w:r>
                      </w:p>
                    </w:tc>
                    <w:tc>
                      <w:tcPr>
                        <w:tcW w:w="10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1,05</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1,1</w:t>
                        </w:r>
                      </w:p>
                    </w:tc>
                    <w:tc>
                      <w:tcPr>
                        <w:tcW w:w="1396"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1,05</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1,05</w:t>
                        </w:r>
                      </w:p>
                    </w:tc>
                    <w:tc>
                      <w:tcPr>
                        <w:tcW w:w="1154"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1,1</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1,1</w:t>
                        </w:r>
                      </w:p>
                    </w:tc>
                    <w:tc>
                      <w:tcPr>
                        <w:tcW w:w="1233"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1,1</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1,1</w:t>
                        </w:r>
                      </w:p>
                    </w:tc>
                    <w:tc>
                      <w:tcPr>
                        <w:tcW w:w="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4278" w:rsidRPr="006B4278" w:rsidRDefault="006B4278" w:rsidP="006B4278">
                        <w:pPr>
                          <w:spacing w:after="0" w:line="240" w:lineRule="auto"/>
                          <w:rPr>
                            <w:rFonts w:ascii="Arial" w:eastAsia="Times New Roman" w:hAnsi="Arial" w:cs="Arial"/>
                            <w:sz w:val="18"/>
                            <w:szCs w:val="18"/>
                            <w:lang w:eastAsia="ru-RU"/>
                          </w:rPr>
                        </w:pPr>
                      </w:p>
                    </w:tc>
                  </w:tr>
                </w:tbl>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58202D">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ПРИЛОЖЕНИЕ 4</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КОЭФФИЦИЕНТЫ ОЧИСТКИ ЗОЛОУЛАВЛИВАЮЩИХ УСТРОЙСТВ</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bl>
                  <w:tblPr>
                    <w:tblW w:w="0" w:type="auto"/>
                    <w:tblCellSpacing w:w="0" w:type="dxa"/>
                    <w:tblInd w:w="1218" w:type="dxa"/>
                    <w:tblLook w:val="04A0"/>
                  </w:tblPr>
                  <w:tblGrid>
                    <w:gridCol w:w="3652"/>
                    <w:gridCol w:w="2544"/>
                    <w:gridCol w:w="2333"/>
                  </w:tblGrid>
                  <w:tr w:rsidR="006B4278" w:rsidRPr="006B4278">
                    <w:trPr>
                      <w:tblCellSpacing w:w="0" w:type="dxa"/>
                    </w:trPr>
                    <w:tc>
                      <w:tcPr>
                        <w:tcW w:w="3652" w:type="dxa"/>
                        <w:tcBorders>
                          <w:top w:val="single" w:sz="6" w:space="0" w:color="auto"/>
                          <w:left w:val="single" w:sz="6" w:space="0" w:color="auto"/>
                          <w:bottom w:val="nil"/>
                          <w:right w:val="nil"/>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Золоулавливающие устройства</w:t>
                        </w:r>
                      </w:p>
                    </w:tc>
                    <w:tc>
                      <w:tcPr>
                        <w:tcW w:w="4877" w:type="dxa"/>
                        <w:gridSpan w:val="2"/>
                        <w:tcBorders>
                          <w:top w:val="single" w:sz="6" w:space="0" w:color="auto"/>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Коэффициенты очистки, </w:t>
                        </w:r>
                        <w:r w:rsidRPr="006B4278">
                          <w:rPr>
                            <w:rFonts w:ascii="ymbol;mso-ascii-font-family:" w:eastAsia="Times New Roman" w:hAnsi="ymbol;mso-ascii-font-family:" w:cs="Arial"/>
                            <w:sz w:val="18"/>
                            <w:szCs w:val="18"/>
                            <w:lang w:eastAsia="ru-RU"/>
                          </w:rPr>
                          <w:t>%</w:t>
                        </w:r>
                      </w:p>
                    </w:tc>
                  </w:tr>
                  <w:tr w:rsidR="006B4278" w:rsidRPr="006B4278">
                    <w:trPr>
                      <w:tblCellSpacing w:w="0" w:type="dxa"/>
                    </w:trPr>
                    <w:tc>
                      <w:tcPr>
                        <w:tcW w:w="3652" w:type="dxa"/>
                        <w:tcBorders>
                          <w:top w:val="nil"/>
                          <w:left w:val="single" w:sz="6" w:space="0" w:color="auto"/>
                          <w:bottom w:val="single" w:sz="6" w:space="0" w:color="auto"/>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2544" w:type="dxa"/>
                        <w:tcBorders>
                          <w:top w:val="nil"/>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при слоевом сжигании топлива</w:t>
                        </w:r>
                      </w:p>
                    </w:tc>
                    <w:tc>
                      <w:tcPr>
                        <w:tcW w:w="2333" w:type="dxa"/>
                        <w:tcBorders>
                          <w:top w:val="single" w:sz="6" w:space="0" w:color="auto"/>
                          <w:left w:val="nil"/>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при камерном сжигании топлива</w:t>
                        </w:r>
                      </w:p>
                    </w:tc>
                  </w:tr>
                  <w:tr w:rsidR="006B4278" w:rsidRPr="006B4278">
                    <w:trPr>
                      <w:tblCellSpacing w:w="0" w:type="dxa"/>
                    </w:trPr>
                    <w:tc>
                      <w:tcPr>
                        <w:tcW w:w="3652" w:type="dxa"/>
                        <w:tcBorders>
                          <w:top w:val="nil"/>
                          <w:left w:val="single" w:sz="6" w:space="0" w:color="auto"/>
                          <w:bottom w:val="single" w:sz="6" w:space="0" w:color="auto"/>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Блоки циклонов</w:t>
                        </w:r>
                      </w:p>
                    </w:tc>
                    <w:tc>
                      <w:tcPr>
                        <w:tcW w:w="2544" w:type="dxa"/>
                        <w:tcBorders>
                          <w:top w:val="nil"/>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85-90</w:t>
                        </w:r>
                      </w:p>
                    </w:tc>
                    <w:tc>
                      <w:tcPr>
                        <w:tcW w:w="2333" w:type="dxa"/>
                        <w:tcBorders>
                          <w:top w:val="nil"/>
                          <w:left w:val="nil"/>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70-80</w:t>
                        </w:r>
                      </w:p>
                    </w:tc>
                  </w:tr>
                  <w:tr w:rsidR="006B4278" w:rsidRPr="006B4278">
                    <w:trPr>
                      <w:tblCellSpacing w:w="0" w:type="dxa"/>
                    </w:trPr>
                    <w:tc>
                      <w:tcPr>
                        <w:tcW w:w="3652" w:type="dxa"/>
                        <w:tcBorders>
                          <w:top w:val="nil"/>
                          <w:left w:val="single" w:sz="6" w:space="0" w:color="auto"/>
                          <w:bottom w:val="single" w:sz="6" w:space="0" w:color="auto"/>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Батарейные циклоны</w:t>
                        </w:r>
                      </w:p>
                    </w:tc>
                    <w:tc>
                      <w:tcPr>
                        <w:tcW w:w="2544" w:type="dxa"/>
                        <w:tcBorders>
                          <w:top w:val="nil"/>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85-92</w:t>
                        </w:r>
                      </w:p>
                    </w:tc>
                    <w:tc>
                      <w:tcPr>
                        <w:tcW w:w="2333" w:type="dxa"/>
                        <w:tcBorders>
                          <w:top w:val="nil"/>
                          <w:left w:val="nil"/>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80-85</w:t>
                        </w:r>
                      </w:p>
                    </w:tc>
                  </w:tr>
                  <w:tr w:rsidR="006B4278" w:rsidRPr="006B4278">
                    <w:trPr>
                      <w:tblCellSpacing w:w="0" w:type="dxa"/>
                    </w:trPr>
                    <w:tc>
                      <w:tcPr>
                        <w:tcW w:w="3652" w:type="dxa"/>
                        <w:tcBorders>
                          <w:top w:val="nil"/>
                          <w:left w:val="single" w:sz="6" w:space="0" w:color="auto"/>
                          <w:bottom w:val="single" w:sz="6" w:space="0" w:color="auto"/>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Батарейные циклоны с рециркуляцией</w:t>
                        </w:r>
                      </w:p>
                    </w:tc>
                    <w:tc>
                      <w:tcPr>
                        <w:tcW w:w="2544" w:type="dxa"/>
                        <w:tcBorders>
                          <w:top w:val="nil"/>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93-95</w:t>
                        </w:r>
                      </w:p>
                    </w:tc>
                    <w:tc>
                      <w:tcPr>
                        <w:tcW w:w="2333" w:type="dxa"/>
                        <w:tcBorders>
                          <w:top w:val="nil"/>
                          <w:left w:val="nil"/>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85-90</w:t>
                        </w:r>
                      </w:p>
                    </w:tc>
                  </w:tr>
                  <w:tr w:rsidR="006B4278" w:rsidRPr="006B4278">
                    <w:trPr>
                      <w:tblCellSpacing w:w="0" w:type="dxa"/>
                    </w:trPr>
                    <w:tc>
                      <w:tcPr>
                        <w:tcW w:w="3652" w:type="dxa"/>
                        <w:tcBorders>
                          <w:top w:val="nil"/>
                          <w:left w:val="single" w:sz="6" w:space="0" w:color="auto"/>
                          <w:bottom w:val="single" w:sz="6" w:space="0" w:color="auto"/>
                          <w:right w:val="nil"/>
                        </w:tcBorders>
                      </w:tcPr>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rial;" w:eastAsia="Times New Roman" w:hAnsi="rial;" w:cs="Arial"/>
                            <w:sz w:val="18"/>
                            <w:szCs w:val="18"/>
                            <w:lang w:eastAsia="ru-RU"/>
                          </w:rPr>
                          <w:t>«</w:t>
                        </w:r>
                        <w:r w:rsidRPr="006B4278">
                          <w:rPr>
                            <w:rFonts w:ascii="Times" w:eastAsia="Times New Roman" w:hAnsi="Times" w:cs="Times"/>
                            <w:sz w:val="18"/>
                            <w:szCs w:val="18"/>
                            <w:lang w:eastAsia="ru-RU"/>
                          </w:rPr>
                          <w:t>Мокрые</w:t>
                        </w:r>
                        <w:r w:rsidRPr="006B4278">
                          <w:rPr>
                            <w:rFonts w:ascii="rial;mso-ascii-font-family:" w:eastAsia="Times New Roman" w:hAnsi="rial;mso-ascii-font-family:" w:cs="Arial"/>
                            <w:sz w:val="18"/>
                            <w:szCs w:val="18"/>
                            <w:lang w:eastAsia="ru-RU"/>
                          </w:rPr>
                          <w:t>»</w:t>
                        </w:r>
                        <w:r w:rsidRPr="006B4278">
                          <w:rPr>
                            <w:rFonts w:ascii="Times" w:eastAsia="Times New Roman" w:hAnsi="Times" w:cs="Times"/>
                            <w:sz w:val="18"/>
                            <w:szCs w:val="18"/>
                            <w:lang w:eastAsia="ru-RU"/>
                          </w:rPr>
                          <w:t xml:space="preserve"> золоуловители с низконапорными трубами Вентури</w:t>
                        </w:r>
                      </w:p>
                    </w:tc>
                    <w:tc>
                      <w:tcPr>
                        <w:tcW w:w="2544" w:type="dxa"/>
                        <w:tcBorders>
                          <w:top w:val="nil"/>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c>
                      <w:tcPr>
                        <w:tcW w:w="2333" w:type="dxa"/>
                        <w:tcBorders>
                          <w:top w:val="nil"/>
                          <w:left w:val="nil"/>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93-95</w:t>
                        </w:r>
                      </w:p>
                    </w:tc>
                  </w:tr>
                  <w:tr w:rsidR="006B4278" w:rsidRPr="006B4278">
                    <w:trPr>
                      <w:tblCellSpacing w:w="0" w:type="dxa"/>
                    </w:trPr>
                    <w:tc>
                      <w:tcPr>
                        <w:tcW w:w="3652" w:type="dxa"/>
                        <w:tcBorders>
                          <w:top w:val="nil"/>
                          <w:left w:val="single" w:sz="6" w:space="0" w:color="auto"/>
                          <w:bottom w:val="single" w:sz="6" w:space="0" w:color="auto"/>
                          <w:right w:val="nil"/>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Электрофильтры</w:t>
                        </w:r>
                      </w:p>
                    </w:tc>
                    <w:tc>
                      <w:tcPr>
                        <w:tcW w:w="2544" w:type="dxa"/>
                        <w:tcBorders>
                          <w:top w:val="nil"/>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c>
                      <w:tcPr>
                        <w:tcW w:w="2333" w:type="dxa"/>
                        <w:tcBorders>
                          <w:top w:val="nil"/>
                          <w:left w:val="nil"/>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96-99</w:t>
                        </w:r>
                      </w:p>
                    </w:tc>
                  </w:tr>
                </w:tbl>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58202D">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ПРИЛОЖЕНИЕ 5</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58202D" w:rsidRDefault="006B4278" w:rsidP="006B4278">
                  <w:pPr>
                    <w:spacing w:before="100" w:beforeAutospacing="1" w:after="100" w:afterAutospacing="1" w:line="240" w:lineRule="auto"/>
                    <w:jc w:val="center"/>
                    <w:rPr>
                      <w:rFonts w:ascii="Times" w:eastAsia="Times New Roman" w:hAnsi="Times" w:cs="Times"/>
                      <w:b/>
                      <w:bCs/>
                      <w:sz w:val="18"/>
                      <w:szCs w:val="18"/>
                      <w:lang w:eastAsia="ru-RU"/>
                    </w:rPr>
                  </w:pPr>
                  <w:r w:rsidRPr="006B4278">
                    <w:rPr>
                      <w:rFonts w:ascii="Times" w:eastAsia="Times New Roman" w:hAnsi="Times" w:cs="Times"/>
                      <w:b/>
                      <w:bCs/>
                      <w:sz w:val="18"/>
                      <w:szCs w:val="18"/>
                      <w:lang w:eastAsia="ru-RU"/>
                    </w:rPr>
                    <w:t xml:space="preserve">МИНИМАЛЬНЫЕ РАССТОЯНИЯ В СВЕТУ МЕЖДУ ПОВЕРХНОСТЯМИ ТЕПЛОИЗОЛЯЦИОННЫХ КОНСТРУКЦИЙ </w:t>
                  </w:r>
                </w:p>
                <w:p w:rsidR="0058202D" w:rsidRDefault="006B4278" w:rsidP="006B4278">
                  <w:pPr>
                    <w:spacing w:before="100" w:beforeAutospacing="1" w:after="100" w:afterAutospacing="1" w:line="240" w:lineRule="auto"/>
                    <w:jc w:val="center"/>
                    <w:rPr>
                      <w:rFonts w:ascii="Times" w:eastAsia="Times New Roman" w:hAnsi="Times" w:cs="Times"/>
                      <w:b/>
                      <w:bCs/>
                      <w:sz w:val="18"/>
                      <w:szCs w:val="18"/>
                      <w:lang w:eastAsia="ru-RU"/>
                    </w:rPr>
                  </w:pPr>
                  <w:r w:rsidRPr="006B4278">
                    <w:rPr>
                      <w:rFonts w:ascii="Times" w:eastAsia="Times New Roman" w:hAnsi="Times" w:cs="Times"/>
                      <w:b/>
                      <w:bCs/>
                      <w:sz w:val="18"/>
                      <w:szCs w:val="18"/>
                      <w:lang w:eastAsia="ru-RU"/>
                    </w:rPr>
                    <w:t>СМЕЖНЫХ ТРУБОПРОВОДОВ И ОТ ПОВЕРХНОСТИ ТЕПЛОВОЙ ИЗОЛЯЦИИ ТРУБОПРОВОДОВ ДО</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 xml:space="preserve"> СТРОИТЕЛЬНЫХ КОНСТРУКЦИЙ ЗДАНИЙ</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bl>
                  <w:tblPr>
                    <w:tblW w:w="0" w:type="auto"/>
                    <w:tblCellSpacing w:w="0" w:type="dxa"/>
                    <w:tblInd w:w="1218" w:type="dxa"/>
                    <w:tblCellMar>
                      <w:left w:w="0" w:type="dxa"/>
                      <w:right w:w="0" w:type="dxa"/>
                    </w:tblCellMar>
                    <w:tblLook w:val="04A0"/>
                  </w:tblPr>
                  <w:tblGrid>
                    <w:gridCol w:w="2093"/>
                    <w:gridCol w:w="2331"/>
                    <w:gridCol w:w="2154"/>
                    <w:gridCol w:w="1951"/>
                  </w:tblGrid>
                  <w:tr w:rsidR="006B4278" w:rsidRPr="006B4278">
                    <w:trPr>
                      <w:tblCellSpacing w:w="0" w:type="dxa"/>
                    </w:trPr>
                    <w:tc>
                      <w:tcPr>
                        <w:tcW w:w="2093" w:type="dxa"/>
                        <w:tcBorders>
                          <w:top w:val="single" w:sz="6" w:space="0" w:color="auto"/>
                          <w:left w:val="single" w:sz="6" w:space="0" w:color="auto"/>
                          <w:bottom w:val="nil"/>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Условный проход</w:t>
                        </w:r>
                      </w:p>
                    </w:tc>
                    <w:tc>
                      <w:tcPr>
                        <w:tcW w:w="6436" w:type="dxa"/>
                        <w:gridSpan w:val="3"/>
                        <w:tcBorders>
                          <w:top w:val="single" w:sz="6" w:space="0" w:color="auto"/>
                          <w:left w:val="nil"/>
                          <w:bottom w:val="nil"/>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Минимальное расстояние в свету от поверхности теплоизоляционной конструкции, мм</w:t>
                        </w:r>
                      </w:p>
                    </w:tc>
                  </w:tr>
                  <w:tr w:rsidR="006B4278" w:rsidRPr="006B4278">
                    <w:trPr>
                      <w:tblCellSpacing w:w="0" w:type="dxa"/>
                    </w:trPr>
                    <w:tc>
                      <w:tcPr>
                        <w:tcW w:w="2093" w:type="dxa"/>
                        <w:tcBorders>
                          <w:top w:val="nil"/>
                          <w:left w:val="single" w:sz="6" w:space="0" w:color="auto"/>
                          <w:bottom w:val="nil"/>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трубопровода, мм</w:t>
                        </w:r>
                      </w:p>
                    </w:tc>
                    <w:tc>
                      <w:tcPr>
                        <w:tcW w:w="2331" w:type="dxa"/>
                        <w:tcBorders>
                          <w:top w:val="single" w:sz="6" w:space="0" w:color="auto"/>
                          <w:left w:val="nil"/>
                          <w:bottom w:val="nil"/>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до строительной конструкции здания</w:t>
                        </w:r>
                      </w:p>
                    </w:tc>
                    <w:tc>
                      <w:tcPr>
                        <w:tcW w:w="4105" w:type="dxa"/>
                        <w:gridSpan w:val="2"/>
                        <w:tcBorders>
                          <w:top w:val="single" w:sz="6" w:space="0" w:color="auto"/>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до поверхности теплоизоляционной конструкции смежного трубопровода</w:t>
                        </w:r>
                      </w:p>
                    </w:tc>
                  </w:tr>
                  <w:tr w:rsidR="006B4278" w:rsidRPr="006B4278">
                    <w:trPr>
                      <w:tblCellSpacing w:w="0" w:type="dxa"/>
                    </w:trPr>
                    <w:tc>
                      <w:tcPr>
                        <w:tcW w:w="2093"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233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2154"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 вертикали</w:t>
                        </w:r>
                      </w:p>
                    </w:tc>
                    <w:tc>
                      <w:tcPr>
                        <w:tcW w:w="1951" w:type="dxa"/>
                        <w:tcBorders>
                          <w:top w:val="single" w:sz="6" w:space="0" w:color="auto"/>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 горизонтали</w:t>
                        </w:r>
                      </w:p>
                    </w:tc>
                  </w:tr>
                  <w:tr w:rsidR="006B4278" w:rsidRPr="006B4278">
                    <w:trPr>
                      <w:tblCellSpacing w:w="0" w:type="dxa"/>
                    </w:trPr>
                    <w:tc>
                      <w:tcPr>
                        <w:tcW w:w="2093"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До 80</w:t>
                        </w:r>
                      </w:p>
                    </w:tc>
                    <w:tc>
                      <w:tcPr>
                        <w:tcW w:w="233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100</w:t>
                        </w:r>
                      </w:p>
                    </w:tc>
                    <w:tc>
                      <w:tcPr>
                        <w:tcW w:w="2154"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100</w:t>
                        </w:r>
                      </w:p>
                    </w:tc>
                    <w:tc>
                      <w:tcPr>
                        <w:tcW w:w="195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100</w:t>
                        </w:r>
                      </w:p>
                    </w:tc>
                  </w:tr>
                  <w:tr w:rsidR="006B4278" w:rsidRPr="006B4278">
                    <w:trPr>
                      <w:tblCellSpacing w:w="0" w:type="dxa"/>
                    </w:trPr>
                    <w:tc>
                      <w:tcPr>
                        <w:tcW w:w="2093"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100-250</w:t>
                        </w:r>
                      </w:p>
                    </w:tc>
                    <w:tc>
                      <w:tcPr>
                        <w:tcW w:w="233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100</w:t>
                        </w:r>
                      </w:p>
                    </w:tc>
                    <w:tc>
                      <w:tcPr>
                        <w:tcW w:w="2154"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140</w:t>
                        </w:r>
                      </w:p>
                    </w:tc>
                    <w:tc>
                      <w:tcPr>
                        <w:tcW w:w="195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140</w:t>
                        </w:r>
                      </w:p>
                    </w:tc>
                  </w:tr>
                  <w:tr w:rsidR="006B4278" w:rsidRPr="006B4278">
                    <w:trPr>
                      <w:tblCellSpacing w:w="0" w:type="dxa"/>
                    </w:trPr>
                    <w:tc>
                      <w:tcPr>
                        <w:tcW w:w="2093"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300-350</w:t>
                        </w:r>
                      </w:p>
                    </w:tc>
                    <w:tc>
                      <w:tcPr>
                        <w:tcW w:w="233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120</w:t>
                        </w:r>
                      </w:p>
                    </w:tc>
                    <w:tc>
                      <w:tcPr>
                        <w:tcW w:w="2154"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160</w:t>
                        </w:r>
                      </w:p>
                    </w:tc>
                    <w:tc>
                      <w:tcPr>
                        <w:tcW w:w="195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160</w:t>
                        </w:r>
                      </w:p>
                    </w:tc>
                  </w:tr>
                  <w:tr w:rsidR="006B4278" w:rsidRPr="006B4278">
                    <w:trPr>
                      <w:tblCellSpacing w:w="0" w:type="dxa"/>
                    </w:trPr>
                    <w:tc>
                      <w:tcPr>
                        <w:tcW w:w="2093"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400-450</w:t>
                        </w:r>
                      </w:p>
                    </w:tc>
                    <w:tc>
                      <w:tcPr>
                        <w:tcW w:w="233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120</w:t>
                        </w:r>
                      </w:p>
                    </w:tc>
                    <w:tc>
                      <w:tcPr>
                        <w:tcW w:w="2154"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160</w:t>
                        </w:r>
                      </w:p>
                    </w:tc>
                    <w:tc>
                      <w:tcPr>
                        <w:tcW w:w="195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200</w:t>
                        </w:r>
                      </w:p>
                    </w:tc>
                  </w:tr>
                  <w:tr w:rsidR="006B4278" w:rsidRPr="006B4278">
                    <w:trPr>
                      <w:tblCellSpacing w:w="0" w:type="dxa"/>
                    </w:trPr>
                    <w:tc>
                      <w:tcPr>
                        <w:tcW w:w="2093"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500-700</w:t>
                        </w:r>
                      </w:p>
                    </w:tc>
                    <w:tc>
                      <w:tcPr>
                        <w:tcW w:w="233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120</w:t>
                        </w:r>
                      </w:p>
                    </w:tc>
                    <w:tc>
                      <w:tcPr>
                        <w:tcW w:w="2154"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200</w:t>
                        </w:r>
                      </w:p>
                    </w:tc>
                    <w:tc>
                      <w:tcPr>
                        <w:tcW w:w="195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200</w:t>
                        </w:r>
                      </w:p>
                    </w:tc>
                  </w:tr>
                  <w:tr w:rsidR="006B4278" w:rsidRPr="006B4278">
                    <w:trPr>
                      <w:tblCellSpacing w:w="0" w:type="dxa"/>
                    </w:trPr>
                    <w:tc>
                      <w:tcPr>
                        <w:tcW w:w="2093"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800-900</w:t>
                        </w:r>
                      </w:p>
                    </w:tc>
                    <w:tc>
                      <w:tcPr>
                        <w:tcW w:w="233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150</w:t>
                        </w:r>
                      </w:p>
                    </w:tc>
                    <w:tc>
                      <w:tcPr>
                        <w:tcW w:w="2154"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200</w:t>
                        </w:r>
                      </w:p>
                    </w:tc>
                    <w:tc>
                      <w:tcPr>
                        <w:tcW w:w="195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250</w:t>
                        </w:r>
                      </w:p>
                    </w:tc>
                  </w:tr>
                  <w:tr w:rsidR="006B4278" w:rsidRPr="006B4278">
                    <w:trPr>
                      <w:tblCellSpacing w:w="0" w:type="dxa"/>
                    </w:trPr>
                    <w:tc>
                      <w:tcPr>
                        <w:tcW w:w="2093"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1000-1100</w:t>
                        </w:r>
                      </w:p>
                    </w:tc>
                    <w:tc>
                      <w:tcPr>
                        <w:tcW w:w="233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250</w:t>
                        </w:r>
                      </w:p>
                    </w:tc>
                    <w:tc>
                      <w:tcPr>
                        <w:tcW w:w="2154"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300</w:t>
                        </w:r>
                      </w:p>
                    </w:tc>
                    <w:tc>
                      <w:tcPr>
                        <w:tcW w:w="1951" w:type="dxa"/>
                        <w:tcBorders>
                          <w:top w:val="nil"/>
                          <w:left w:val="nil"/>
                          <w:bottom w:val="single" w:sz="6" w:space="0" w:color="auto"/>
                          <w:right w:val="single" w:sz="6" w:space="0" w:color="auto"/>
                        </w:tcBorders>
                        <w:tcMar>
                          <w:top w:w="0" w:type="dxa"/>
                          <w:left w:w="108" w:type="dxa"/>
                          <w:bottom w:w="0" w:type="dxa"/>
                          <w:right w:w="10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300</w:t>
                        </w:r>
                      </w:p>
                    </w:tc>
                  </w:tr>
                </w:tbl>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58202D" w:rsidP="006B4278">
                  <w:pPr>
                    <w:spacing w:before="100" w:beforeAutospacing="1" w:after="100" w:afterAutospacing="1" w:line="240" w:lineRule="auto"/>
                    <w:rPr>
                      <w:rFonts w:ascii="Arial" w:eastAsia="Times New Roman" w:hAnsi="Arial" w:cs="Arial"/>
                      <w:sz w:val="18"/>
                      <w:szCs w:val="18"/>
                      <w:lang w:eastAsia="ru-RU"/>
                    </w:rPr>
                  </w:pPr>
                  <w:r>
                    <w:rPr>
                      <w:rFonts w:ascii="Times" w:eastAsia="Times New Roman" w:hAnsi="Times" w:cs="Times"/>
                      <w:b/>
                      <w:bCs/>
                      <w:sz w:val="18"/>
                      <w:szCs w:val="18"/>
                      <w:lang w:eastAsia="ru-RU"/>
                    </w:rPr>
                    <w:t xml:space="preserve">                              </w:t>
                  </w:r>
                  <w:r w:rsidR="006B4278" w:rsidRPr="006B4278">
                    <w:rPr>
                      <w:rFonts w:ascii="Times" w:eastAsia="Times New Roman" w:hAnsi="Times" w:cs="Times"/>
                      <w:b/>
                      <w:bCs/>
                      <w:sz w:val="18"/>
                      <w:szCs w:val="18"/>
                      <w:lang w:eastAsia="ru-RU"/>
                    </w:rPr>
                    <w:t>ПРИЛОЖЕНИЕ 6 - 8 Исключены</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58202D">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ПРИЛОЖЕНИЕ 9</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ХАРАКТЕРИСТИКИ ЗДАНИЙ (ПОМЕЩЕНИЙ) И СООРУЖЕНИЙ КОТЕЛЬНЫХ ПО УСЛОВИЯМ СРЕДЫ</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bl>
                  <w:tblPr>
                    <w:tblW w:w="0" w:type="auto"/>
                    <w:tblCellSpacing w:w="0" w:type="dxa"/>
                    <w:tblInd w:w="1218" w:type="dxa"/>
                    <w:tblCellMar>
                      <w:left w:w="0" w:type="dxa"/>
                      <w:right w:w="0" w:type="dxa"/>
                    </w:tblCellMar>
                    <w:tblLook w:val="04A0"/>
                  </w:tblPr>
                  <w:tblGrid>
                    <w:gridCol w:w="5840"/>
                    <w:gridCol w:w="2529"/>
                  </w:tblGrid>
                  <w:tr w:rsidR="006B4278" w:rsidRPr="006B4278">
                    <w:trPr>
                      <w:tblCellSpacing w:w="0" w:type="dxa"/>
                    </w:trPr>
                    <w:tc>
                      <w:tcPr>
                        <w:tcW w:w="58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Здания (помещения) и сооружения</w:t>
                        </w:r>
                      </w:p>
                    </w:tc>
                    <w:tc>
                      <w:tcPr>
                        <w:tcW w:w="2529" w:type="dxa"/>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Характеристика зданий (помещений) и сооружений по условиям среды в соответствии с ПЭУ </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 Котельные залы с котлами, оборудованными камерными топками для сжигания газообразного, жидкого или твердого топлива; помещения деаэдераторов</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Нормальные</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 Котельные залы с котлами, оборудованными слоевыми топками, для сжигания твердого топлива</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Пыльные</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3. Помещения водоподготовки</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Нормальные</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4. Помещения насосных станций для перекачки холодных средств (исходной воды, реагентов, противопожарного водоснабжения, багерных насосных станций и т.п.)</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Влажные</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5. Помещения  резервуаров реагентов</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Химически активные</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6. Склады сульфоугля и активированного угля</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Пожароопасные класса П-</w:t>
                        </w:r>
                        <w:r w:rsidRPr="006B4278">
                          <w:rPr>
                            <w:rFonts w:ascii="Arial" w:eastAsia="Times New Roman" w:hAnsi="Arial" w:cs="Arial"/>
                            <w:sz w:val="18"/>
                            <w:szCs w:val="18"/>
                            <w:lang w:eastAsia="ru-RU"/>
                          </w:rPr>
                          <w:t>II</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7. Зольные помещения при </w:t>
                        </w:r>
                        <w:r w:rsidRPr="006B4278">
                          <w:rPr>
                            <w:rFonts w:ascii="rial;mso-ascii-font-family:" w:eastAsia="Times New Roman" w:hAnsi="rial;mso-ascii-font-family:" w:cs="Arial"/>
                            <w:sz w:val="18"/>
                            <w:szCs w:val="18"/>
                            <w:lang w:eastAsia="ru-RU"/>
                          </w:rPr>
                          <w:t>«</w:t>
                        </w:r>
                        <w:r w:rsidRPr="006B4278">
                          <w:rPr>
                            <w:rFonts w:ascii="Times" w:eastAsia="Times New Roman" w:hAnsi="Times" w:cs="Times"/>
                            <w:sz w:val="18"/>
                            <w:szCs w:val="18"/>
                            <w:lang w:eastAsia="ru-RU"/>
                          </w:rPr>
                          <w:t>сухом</w:t>
                        </w:r>
                        <w:r w:rsidRPr="006B4278">
                          <w:rPr>
                            <w:rFonts w:ascii="rial;mso-ascii-font-family:" w:eastAsia="Times New Roman" w:hAnsi="rial;mso-ascii-font-family:" w:cs="Arial"/>
                            <w:sz w:val="18"/>
                            <w:szCs w:val="18"/>
                            <w:lang w:eastAsia="ru-RU"/>
                          </w:rPr>
                          <w:t>» золошлакоудалении</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Пыльные</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rial;mso-ascii-font-family:" w:eastAsia="Times New Roman" w:hAnsi="rial;mso-ascii-font-family:" w:cs="Arial"/>
                            <w:sz w:val="18"/>
                            <w:szCs w:val="18"/>
                            <w:lang w:eastAsia="ru-RU"/>
                          </w:rPr>
                        </w:pPr>
                        <w:r w:rsidRPr="006B4278">
                          <w:rPr>
                            <w:rFonts w:ascii="Times" w:eastAsia="Times New Roman" w:hAnsi="Times" w:cs="Times"/>
                            <w:sz w:val="18"/>
                            <w:szCs w:val="18"/>
                            <w:lang w:eastAsia="ru-RU"/>
                          </w:rPr>
                          <w:t xml:space="preserve">8. Зольные помещения при гидрошлакоудалении или при </w:t>
                        </w:r>
                        <w:r w:rsidRPr="006B4278">
                          <w:rPr>
                            <w:rFonts w:ascii="rial;" w:eastAsia="Times New Roman" w:hAnsi="rial;" w:cs="Arial"/>
                            <w:sz w:val="18"/>
                            <w:szCs w:val="18"/>
                            <w:lang w:eastAsia="ru-RU"/>
                          </w:rPr>
                          <w:t>«</w:t>
                        </w:r>
                        <w:r w:rsidRPr="006B4278">
                          <w:rPr>
                            <w:rFonts w:ascii="Times" w:eastAsia="Times New Roman" w:hAnsi="Times" w:cs="Times"/>
                            <w:sz w:val="18"/>
                            <w:szCs w:val="18"/>
                            <w:lang w:eastAsia="ru-RU"/>
                          </w:rPr>
                          <w:t>мокром</w:t>
                        </w:r>
                        <w:r w:rsidRPr="006B4278">
                          <w:rPr>
                            <w:rFonts w:ascii="rial;mso-ascii-font-family:" w:eastAsia="Times New Roman" w:hAnsi="rial;mso-ascii-font-family:" w:cs="Arial"/>
                            <w:sz w:val="18"/>
                            <w:szCs w:val="18"/>
                            <w:lang w:eastAsia="ru-RU"/>
                          </w:rPr>
                          <w:t>»</w:t>
                        </w:r>
                        <w:r w:rsidRPr="006B4278">
                          <w:rPr>
                            <w:rFonts w:ascii="Times" w:eastAsia="Times New Roman" w:hAnsi="Times" w:cs="Times"/>
                            <w:sz w:val="18"/>
                            <w:szCs w:val="18"/>
                            <w:lang w:eastAsia="ru-RU"/>
                          </w:rPr>
                          <w:t xml:space="preserve"> скреперном золошлакоудалении</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Сырые</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9. Помещения топливоподачи (за исключением дробильных отделений для фрезерного торфа), закрытые склады угля</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Пожароопасные класса П-</w:t>
                        </w:r>
                        <w:r w:rsidRPr="006B4278">
                          <w:rPr>
                            <w:rFonts w:ascii="Arial" w:eastAsia="Times New Roman" w:hAnsi="Arial" w:cs="Arial"/>
                            <w:sz w:val="18"/>
                            <w:szCs w:val="18"/>
                            <w:lang w:eastAsia="ru-RU"/>
                          </w:rPr>
                          <w:t>II</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10. Дробильные отделения для фрезерного торфа, пылеприготовительные установки в отдельных помещениях</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Взрывоопасные класса В-IIа</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11. Открытые склады и транспортные галереи угля и торфа</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Пожароопасные класса П-</w:t>
                        </w:r>
                        <w:r w:rsidRPr="006B4278">
                          <w:rPr>
                            <w:rFonts w:ascii="Arial" w:eastAsia="Times New Roman" w:hAnsi="Arial" w:cs="Arial"/>
                            <w:sz w:val="18"/>
                            <w:szCs w:val="18"/>
                            <w:lang w:eastAsia="ru-RU"/>
                          </w:rPr>
                          <w:t>III</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12. Помещения газораспределительных пунктов и складов горючих газов или карбида</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Взрывоопасные класса В-Iа</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13. Помещения закрытых складов, насосных станций жидкого топлива, присадок и станций очистки сточных вод с температурой  вспышки паров 45</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С и ниже</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Взрывоопасные класса В-Iа</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14. Наружные приемно-сливные устройства и резервуары для хранения жидкого топлива и присадок с температурой вспышки паров 45</w:t>
                        </w:r>
                        <w:r w:rsidRPr="006B4278">
                          <w:rPr>
                            <w:rFonts w:ascii="ymbol;" w:eastAsia="Times New Roman" w:hAnsi="ymbol;" w:cs="Arial"/>
                            <w:sz w:val="18"/>
                            <w:szCs w:val="18"/>
                            <w:lang w:eastAsia="ru-RU"/>
                          </w:rPr>
                          <w:t>°</w:t>
                        </w:r>
                        <w:r w:rsidRPr="006B4278">
                          <w:rPr>
                            <w:rFonts w:ascii="Times" w:eastAsia="Times New Roman" w:hAnsi="Times" w:cs="Times"/>
                            <w:sz w:val="18"/>
                            <w:szCs w:val="18"/>
                            <w:lang w:eastAsia="ru-RU"/>
                          </w:rPr>
                          <w:t>С и ниже</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Взрывоопасные класса В-Iг</w:t>
                        </w:r>
                      </w:p>
                    </w:tc>
                  </w:tr>
                  <w:tr w:rsidR="006B4278" w:rsidRPr="006B4278">
                    <w:trPr>
                      <w:tblCellSpacing w:w="0" w:type="dxa"/>
                    </w:trPr>
                    <w:tc>
                      <w:tcPr>
                        <w:tcW w:w="5840"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ymbol;" w:eastAsia="Times New Roman" w:hAnsi="ymbol;" w:cs="Arial"/>
                            <w:sz w:val="18"/>
                            <w:szCs w:val="18"/>
                            <w:lang w:eastAsia="ru-RU"/>
                          </w:rPr>
                        </w:pPr>
                        <w:r w:rsidRPr="006B4278">
                          <w:rPr>
                            <w:rFonts w:ascii="Times" w:eastAsia="Times New Roman" w:hAnsi="Times" w:cs="Times"/>
                            <w:sz w:val="18"/>
                            <w:szCs w:val="18"/>
                            <w:lang w:eastAsia="ru-RU"/>
                          </w:rPr>
                          <w:t>15. Помещения закрытых складов, насосных станций жидкого топлива, присадок и станций очистки сточных вод с температурой  вспышки паров выше 45</w:t>
                        </w:r>
                        <w:r w:rsidRPr="006B4278">
                          <w:rPr>
                            <w:rFonts w:ascii="ymbol;" w:eastAsia="Times New Roman" w:hAnsi="ymbol;" w:cs="Arial"/>
                            <w:sz w:val="18"/>
                            <w:szCs w:val="18"/>
                            <w:lang w:eastAsia="ru-RU"/>
                          </w:rPr>
                          <w:t>°</w:t>
                        </w:r>
                        <w:r w:rsidRPr="006B4278">
                          <w:rPr>
                            <w:rFonts w:ascii="Times" w:eastAsia="Times New Roman" w:hAnsi="Times" w:cs="Times"/>
                            <w:sz w:val="18"/>
                            <w:szCs w:val="18"/>
                            <w:lang w:eastAsia="ru-RU"/>
                          </w:rPr>
                          <w:t>С</w:t>
                        </w:r>
                      </w:p>
                    </w:tc>
                    <w:tc>
                      <w:tcPr>
                        <w:tcW w:w="2529"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Пожароопасные класса П-</w:t>
                        </w:r>
                        <w:r w:rsidRPr="006B4278">
                          <w:rPr>
                            <w:rFonts w:ascii="Arial" w:eastAsia="Times New Roman" w:hAnsi="Arial" w:cs="Arial"/>
                            <w:sz w:val="18"/>
                            <w:szCs w:val="18"/>
                            <w:lang w:eastAsia="ru-RU"/>
                          </w:rPr>
                          <w:t>I</w:t>
                        </w:r>
                      </w:p>
                    </w:tc>
                  </w:tr>
                  <w:tr w:rsidR="006B4278" w:rsidRPr="006B4278">
                    <w:trPr>
                      <w:tblCellSpacing w:w="0" w:type="dxa"/>
                    </w:trPr>
                    <w:tc>
                      <w:tcPr>
                        <w:tcW w:w="5840"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Symbol;mso-ascii-font-family:" w:eastAsia="Times New Roman" w:hAnsi="Symbol;mso-ascii-font-family:" w:cs="Arial"/>
                            <w:sz w:val="18"/>
                            <w:szCs w:val="18"/>
                            <w:lang w:eastAsia="ru-RU"/>
                          </w:rPr>
                        </w:pPr>
                        <w:r w:rsidRPr="006B4278">
                          <w:rPr>
                            <w:rFonts w:ascii="Times" w:eastAsia="Times New Roman" w:hAnsi="Times" w:cs="Times"/>
                            <w:sz w:val="18"/>
                            <w:szCs w:val="18"/>
                            <w:lang w:eastAsia="ru-RU"/>
                          </w:rPr>
                          <w:t>16. Наружные приемно-сливные устройства и резервуары для хранения жидкого топлива и присадок с температурой вспышки паров выше 45</w:t>
                        </w:r>
                        <w:r w:rsidRPr="006B4278">
                          <w:rPr>
                            <w:rFonts w:ascii="Symbol;mso-ascii-font-family:" w:eastAsia="Times New Roman" w:hAnsi="Symbol;mso-ascii-font-family:" w:cs="Arial"/>
                            <w:sz w:val="18"/>
                            <w:szCs w:val="18"/>
                            <w:lang w:eastAsia="ru-RU"/>
                          </w:rPr>
                          <w:t>°</w:t>
                        </w:r>
                        <w:r w:rsidRPr="006B4278">
                          <w:rPr>
                            <w:rFonts w:ascii="Times" w:eastAsia="Times New Roman" w:hAnsi="Times" w:cs="Times"/>
                            <w:sz w:val="18"/>
                            <w:szCs w:val="18"/>
                            <w:lang w:eastAsia="ru-RU"/>
                          </w:rPr>
                          <w:t>С</w:t>
                        </w:r>
                      </w:p>
                    </w:tc>
                    <w:tc>
                      <w:tcPr>
                        <w:tcW w:w="2529"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Пожароопасные класса П-</w:t>
                        </w:r>
                        <w:r w:rsidRPr="006B4278">
                          <w:rPr>
                            <w:rFonts w:ascii="Arial" w:eastAsia="Times New Roman" w:hAnsi="Arial" w:cs="Arial"/>
                            <w:sz w:val="18"/>
                            <w:szCs w:val="18"/>
                            <w:lang w:eastAsia="ru-RU"/>
                          </w:rPr>
                          <w:t>III</w:t>
                        </w:r>
                      </w:p>
                    </w:tc>
                  </w:tr>
                </w:tbl>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58202D">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ПРИЛОЖЕНИЕ 10</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РАЗРЯДЫ И ПОДРАЗРЯДЫ ЗРИТЕЛЬНЫХ РАБОТ ДЛЯ ПОМЕЩЕНИЯ И СООРУЖЕНИЯ КОТЕЛЬНЫХ</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bl>
                  <w:tblPr>
                    <w:tblW w:w="0" w:type="auto"/>
                    <w:tblCellSpacing w:w="0" w:type="dxa"/>
                    <w:tblInd w:w="858" w:type="dxa"/>
                    <w:tblBorders>
                      <w:top w:val="outset" w:sz="6" w:space="0" w:color="auto"/>
                      <w:left w:val="outset" w:sz="6" w:space="0" w:color="auto"/>
                      <w:bottom w:val="outset" w:sz="6" w:space="0" w:color="auto"/>
                      <w:right w:val="outset" w:sz="6" w:space="0" w:color="auto"/>
                    </w:tblBorders>
                    <w:tblCellMar>
                      <w:left w:w="28" w:type="dxa"/>
                      <w:right w:w="28" w:type="dxa"/>
                    </w:tblCellMar>
                    <w:tblLook w:val="04A0"/>
                  </w:tblPr>
                  <w:tblGrid>
                    <w:gridCol w:w="6215"/>
                    <w:gridCol w:w="2126"/>
                  </w:tblGrid>
                  <w:tr w:rsidR="006B4278" w:rsidRPr="006B4278">
                    <w:trPr>
                      <w:tblCellSpacing w:w="0" w:type="dxa"/>
                    </w:trPr>
                    <w:tc>
                      <w:tcPr>
                        <w:tcW w:w="6215" w:type="dxa"/>
                        <w:tcBorders>
                          <w:top w:val="single" w:sz="6" w:space="0" w:color="auto"/>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58202D">
                        <w:pPr>
                          <w:spacing w:before="100" w:beforeAutospacing="1" w:after="100" w:afterAutospacing="1" w:line="240" w:lineRule="auto"/>
                          <w:ind w:left="607"/>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Помещения и сооружения</w:t>
                        </w:r>
                      </w:p>
                    </w:tc>
                    <w:tc>
                      <w:tcPr>
                        <w:tcW w:w="2126" w:type="dxa"/>
                        <w:tcBorders>
                          <w:top w:val="single" w:sz="6" w:space="0" w:color="auto"/>
                          <w:left w:val="nil"/>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Разряд и подразряд зрительных работ в соответствии со строительными нормами и правилами по проектированию искусственного освещения</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 Бункерное отделение котельных залов, площадки обслуживания котлов, помещения дымососов и вентиляторов</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VI</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 Площадки котлов и экономайзеров и проходы за котлами</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XIIв</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3. Лестницы котлов и экономайзеров</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XIIд</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4. Дополнительное местное освещение приборов, установленных на оборудовании</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IVг</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5. Зольное помещение</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XIIв</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6. Помещения водоподготовки, деаэраторов, помещения насосов для перекачки холодных средств (насосов исходной воды, реагентов, противопожарного водоснабжения, багерных насосных станций и т.п.) при кратковременном пребывании людей в помещении</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VI</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7. Топливоподача:</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а) помещения дробления и пересыпки топлива</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VI</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 транспортерные галереи</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XIIв</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в) надбункерная галерея в котельной</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VIIIб</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8. Помещения насосных станций горючих жидкостей, газораспределительные пункты</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VI</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9. Помещения резервуаров реагентов</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IXа</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10. Закрытые склады угля, сульфоугля и активированного угля:</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а) механизированные</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IXа</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 немеханизированные</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IXб</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11. Дымососы, дутьевые вентиляторы и деаэраторы, установленные вне помещения</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XVII</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12. Открытые склады и открытые транспортные галереи угля и торфа:</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а) механизированные</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XVI</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 немеханизированные</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XVII</w:t>
                        </w:r>
                      </w:p>
                    </w:tc>
                  </w:tr>
                  <w:tr w:rsidR="006B4278" w:rsidRPr="006B4278">
                    <w:trPr>
                      <w:tblCellSpacing w:w="0" w:type="dxa"/>
                    </w:trPr>
                    <w:tc>
                      <w:tcPr>
                        <w:tcW w:w="6215" w:type="dxa"/>
                        <w:tcBorders>
                          <w:top w:val="nil"/>
                          <w:left w:val="single" w:sz="6" w:space="0" w:color="auto"/>
                          <w:bottom w:val="nil"/>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13. Приемно-сливные устройства для жидкого топлива и присадок</w:t>
                        </w:r>
                      </w:p>
                    </w:tc>
                    <w:tc>
                      <w:tcPr>
                        <w:tcW w:w="2126" w:type="dxa"/>
                        <w:tcBorders>
                          <w:top w:val="nil"/>
                          <w:left w:val="nil"/>
                          <w:bottom w:val="nil"/>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XVII</w:t>
                        </w:r>
                      </w:p>
                    </w:tc>
                  </w:tr>
                  <w:tr w:rsidR="006B4278" w:rsidRPr="006B4278">
                    <w:trPr>
                      <w:tblCellSpacing w:w="0" w:type="dxa"/>
                    </w:trPr>
                    <w:tc>
                      <w:tcPr>
                        <w:tcW w:w="6215" w:type="dxa"/>
                        <w:tcBorders>
                          <w:top w:val="nil"/>
                          <w:left w:val="single" w:sz="6" w:space="0" w:color="auto"/>
                          <w:bottom w:val="single" w:sz="6" w:space="0" w:color="auto"/>
                          <w:right w:val="single" w:sz="6" w:space="0" w:color="auto"/>
                        </w:tcBorders>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14. Резервуары для хранения жидкого топлива и присадок, устанавливаемые вне помещения</w:t>
                        </w:r>
                      </w:p>
                    </w:tc>
                    <w:tc>
                      <w:tcPr>
                        <w:tcW w:w="2126" w:type="dxa"/>
                        <w:tcBorders>
                          <w:top w:val="nil"/>
                          <w:left w:val="nil"/>
                          <w:bottom w:val="single" w:sz="6" w:space="0" w:color="auto"/>
                          <w:right w:val="single" w:sz="6" w:space="0" w:color="auto"/>
                        </w:tcBorders>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XVIII</w:t>
                        </w:r>
                      </w:p>
                    </w:tc>
                  </w:tr>
                </w:tbl>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392E79">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ПРИЛОЖЕНИЕ 11</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58202D" w:rsidRDefault="006B4278" w:rsidP="006B4278">
                  <w:pPr>
                    <w:spacing w:before="100" w:beforeAutospacing="1" w:after="100" w:afterAutospacing="1" w:line="240" w:lineRule="auto"/>
                    <w:jc w:val="center"/>
                    <w:rPr>
                      <w:rFonts w:ascii="Times" w:eastAsia="Times New Roman" w:hAnsi="Times" w:cs="Times"/>
                      <w:b/>
                      <w:bCs/>
                      <w:sz w:val="18"/>
                      <w:szCs w:val="18"/>
                      <w:lang w:eastAsia="ru-RU"/>
                    </w:rPr>
                  </w:pPr>
                  <w:r w:rsidRPr="006B4278">
                    <w:rPr>
                      <w:rFonts w:ascii="Times" w:eastAsia="Times New Roman" w:hAnsi="Times" w:cs="Times"/>
                      <w:b/>
                      <w:bCs/>
                      <w:sz w:val="18"/>
                      <w:szCs w:val="18"/>
                      <w:lang w:eastAsia="ru-RU"/>
                    </w:rPr>
                    <w:t xml:space="preserve">ТЕМПЕРАТУРА ВОЗДУХА В РАБОЧЕЙ ЗОНЕ ПРОИЗВОДСТВЕННЫХ ПОМЕЩЕНИЙ, СИСТЕМЫ ВЕНТИЛЯЦИИ,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b/>
                      <w:bCs/>
                      <w:sz w:val="18"/>
                      <w:szCs w:val="18"/>
                      <w:lang w:eastAsia="ru-RU"/>
                    </w:rPr>
                    <w:t>СПОСОБЫ ПОДАЧИ И УДАЛЕНИЯ ВОЗДУХА</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bl>
                  <w:tblPr>
                    <w:tblW w:w="0" w:type="auto"/>
                    <w:tblCellSpacing w:w="0" w:type="dxa"/>
                    <w:tblInd w:w="1038" w:type="dxa"/>
                    <w:tblCellMar>
                      <w:left w:w="0" w:type="dxa"/>
                      <w:right w:w="0" w:type="dxa"/>
                    </w:tblCellMar>
                    <w:tblLook w:val="04A0"/>
                  </w:tblPr>
                  <w:tblGrid>
                    <w:gridCol w:w="2014"/>
                    <w:gridCol w:w="1532"/>
                    <w:gridCol w:w="1060"/>
                    <w:gridCol w:w="2268"/>
                    <w:gridCol w:w="1256"/>
                    <w:gridCol w:w="1328"/>
                  </w:tblGrid>
                  <w:tr w:rsidR="006B4278" w:rsidRPr="006B4278">
                    <w:trPr>
                      <w:tblCellSpacing w:w="0" w:type="dxa"/>
                    </w:trPr>
                    <w:tc>
                      <w:tcPr>
                        <w:tcW w:w="2014"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Помещения</w:t>
                        </w:r>
                      </w:p>
                    </w:tc>
                    <w:tc>
                      <w:tcPr>
                        <w:tcW w:w="1532" w:type="dxa"/>
                        <w:tcBorders>
                          <w:top w:val="single" w:sz="6" w:space="0" w:color="auto"/>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Производственные </w:t>
                        </w:r>
                      </w:p>
                    </w:tc>
                    <w:tc>
                      <w:tcPr>
                        <w:tcW w:w="1060" w:type="dxa"/>
                        <w:tcBorders>
                          <w:top w:val="single" w:sz="6" w:space="0" w:color="auto"/>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Температура</w:t>
                        </w:r>
                      </w:p>
                    </w:tc>
                    <w:tc>
                      <w:tcPr>
                        <w:tcW w:w="2268" w:type="dxa"/>
                        <w:tcBorders>
                          <w:top w:val="single" w:sz="6" w:space="0" w:color="auto"/>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Вытяжная вентиляция</w:t>
                        </w:r>
                      </w:p>
                    </w:tc>
                    <w:tc>
                      <w:tcPr>
                        <w:tcW w:w="2584"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Приточная вентиляция</w:t>
                        </w:r>
                      </w:p>
                    </w:tc>
                  </w:tr>
                  <w:tr w:rsidR="006B4278" w:rsidRPr="006B4278">
                    <w:trPr>
                      <w:tblCellSpacing w:w="0" w:type="dxa"/>
                    </w:trPr>
                    <w:tc>
                      <w:tcPr>
                        <w:tcW w:w="2014"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532"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вредности</w:t>
                        </w:r>
                      </w:p>
                    </w:tc>
                    <w:tc>
                      <w:tcPr>
                        <w:tcW w:w="1060"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ymbol;mso-ascii-font-family:" w:eastAsia="Times New Roman" w:hAnsi="ymbol;mso-ascii-font-family:" w:cs="Arial"/>
                            <w:sz w:val="18"/>
                            <w:szCs w:val="18"/>
                            <w:lang w:eastAsia="ru-RU"/>
                          </w:rPr>
                        </w:pPr>
                        <w:r w:rsidRPr="006B4278">
                          <w:rPr>
                            <w:rFonts w:ascii="Times" w:eastAsia="Times New Roman" w:hAnsi="Times" w:cs="Times"/>
                            <w:sz w:val="18"/>
                            <w:szCs w:val="18"/>
                            <w:lang w:eastAsia="ru-RU"/>
                          </w:rPr>
                          <w:t xml:space="preserve">воздуха </w:t>
                        </w:r>
                        <w:r w:rsidRPr="006B4278">
                          <w:rPr>
                            <w:rFonts w:ascii="ymbol;mso-ascii-font-family:" w:eastAsia="Times New Roman" w:hAnsi="ymbol;mso-ascii-font-family:" w:cs="Arial"/>
                            <w:sz w:val="18"/>
                            <w:szCs w:val="18"/>
                            <w:lang w:eastAsia="ru-RU"/>
                          </w:rPr>
                          <w:t>°</w:t>
                        </w:r>
                        <w:r w:rsidRPr="006B4278">
                          <w:rPr>
                            <w:rFonts w:ascii="Times" w:eastAsia="Times New Roman" w:hAnsi="Times" w:cs="Times"/>
                            <w:sz w:val="18"/>
                            <w:szCs w:val="18"/>
                            <w:lang w:eastAsia="ru-RU"/>
                          </w:rPr>
                          <w:t>С</w:t>
                        </w:r>
                      </w:p>
                    </w:tc>
                    <w:tc>
                      <w:tcPr>
                        <w:tcW w:w="2268" w:type="dxa"/>
                        <w:tcBorders>
                          <w:top w:val="nil"/>
                          <w:left w:val="nil"/>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холодный период</w:t>
                        </w:r>
                      </w:p>
                    </w:tc>
                    <w:tc>
                      <w:tcPr>
                        <w:tcW w:w="1328" w:type="dxa"/>
                        <w:tcBorders>
                          <w:top w:val="single" w:sz="6" w:space="0" w:color="auto"/>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теплый период</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1. Котельный зал*:</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256" w:type="dxa"/>
                        <w:tcBorders>
                          <w:top w:val="single" w:sz="6" w:space="0" w:color="auto"/>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328" w:type="dxa"/>
                        <w:tcBorders>
                          <w:top w:val="single" w:sz="6" w:space="0" w:color="auto"/>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с постоянным обслуживающим персоналом</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Тепло</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12</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 с вытяжкой воздуха из верхней зоны и за счет подсоса в газовоздушный тракт котлоагрегатов. При необходимости с механическим побуждением из верхней зоны, в том числе дутьевыми вентиляторами</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 xml:space="preserve">Естественная с вытяжкой воздуха на высоте не менее </w:t>
                        </w:r>
                        <w:smartTag w:uri="urn:schemas-microsoft-com:office:smarttags" w:element="metricconverter">
                          <w:smartTagPr>
                            <w:attr w:name="ProductID" w:val="4 м"/>
                          </w:smartTagPr>
                          <w:r w:rsidRPr="006B4278">
                            <w:rPr>
                              <w:rFonts w:ascii="Times" w:eastAsia="Times New Roman" w:hAnsi="Times" w:cs="Times"/>
                              <w:sz w:val="18"/>
                              <w:szCs w:val="18"/>
                              <w:lang w:eastAsia="ru-RU"/>
                            </w:rPr>
                            <w:t>4 м</w:t>
                          </w:r>
                        </w:smartTag>
                        <w:r w:rsidRPr="006B4278">
                          <w:rPr>
                            <w:rFonts w:ascii="Times" w:eastAsia="Times New Roman" w:hAnsi="Times" w:cs="Times"/>
                            <w:sz w:val="18"/>
                            <w:szCs w:val="18"/>
                            <w:lang w:eastAsia="ru-RU"/>
                          </w:rPr>
                          <w:t xml:space="preserve"> до низа открытых проемов. При необходимости с механическим побуждением</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 с подачей воздуха в рабочую зону</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 без постоянного обслуживающего персонала</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5</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То же</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То же</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То же</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2. Зольные помещения**:</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а) при непрерывной выгрузке золы и шлака</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Пыль</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5</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Местные отсосы от укрытий мест пыления</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С механическим побуждением на конденсацию вытяжной вентиляции</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 при периодической выгрузке золы и шлака</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5</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Общеобменная с механическим побуждением периодического действия из расчета шестикратного воздухообмена в 1 ч (при отсутствии местных отсосов из камер выгрузки)</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3. Водоподготовка в отдельном помещении</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Тепло</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16</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 с удалением воздуха из верхней зоны</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 с подачей воздуха в верхнюю зону</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 с подачей воздуха в рабочую зону</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4. Закрытые разгрузочные устройства (без вагоноопрокидывателей)</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Пыль</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5</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Общеобменная с механическим побуждением, местные отсосы от укрытий мест пыления</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С механическим побуждением и подачей воздуха в верхнюю зону</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То же</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5. Дробильные отделения для угля и кускового торфа; надбункерная галерея; транспортные галереи; узлы пересыпки</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10</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Местные отсосы от укрытий мест пыления</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То же</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6. Пылеприготовительные установки в отдельных помещениях</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15</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То же</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7. Насосные станции:</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а) с постоянным обслуживающим персоналом в отдельных помещениях</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Тепло</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15</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 с удалением воздуха из верхней зоны</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 с подачей воздуха в верхнюю зону. При необходимости с механическим побуждением</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б) без постоянного обслуживающего персонала в отдельном помещениях</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5</w:t>
                        </w:r>
                      </w:p>
                    </w:tc>
                    <w:tc>
                      <w:tcPr>
                        <w:tcW w:w="226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То же</w:t>
                        </w:r>
                      </w:p>
                    </w:tc>
                    <w:tc>
                      <w:tcPr>
                        <w:tcW w:w="1256"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w:t>
                        </w:r>
                      </w:p>
                    </w:tc>
                    <w:tc>
                      <w:tcPr>
                        <w:tcW w:w="1328"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Естественная</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8. Помещения щитов управления</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c>
                      <w:tcPr>
                        <w:tcW w:w="1060"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18</w:t>
                        </w:r>
                      </w:p>
                    </w:tc>
                    <w:tc>
                      <w:tcPr>
                        <w:tcW w:w="2268" w:type="dxa"/>
                        <w:tcBorders>
                          <w:top w:val="nil"/>
                          <w:left w:val="nil"/>
                          <w:bottom w:val="nil"/>
                          <w:right w:val="nil"/>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Не предусматривается</w:t>
                        </w:r>
                      </w:p>
                    </w:tc>
                    <w:tc>
                      <w:tcPr>
                        <w:tcW w:w="2584" w:type="dxa"/>
                        <w:gridSpan w:val="2"/>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С механическим побуждением и подачей воздуха в верхнюю зону рассредоточено с очисткой воздуха от пыли</w:t>
                        </w:r>
                      </w:p>
                    </w:tc>
                  </w:tr>
                  <w:tr w:rsidR="006B4278" w:rsidRPr="006B4278">
                    <w:trPr>
                      <w:tblCellSpacing w:w="0" w:type="dxa"/>
                    </w:trPr>
                    <w:tc>
                      <w:tcPr>
                        <w:tcW w:w="2014" w:type="dxa"/>
                        <w:tcBorders>
                          <w:top w:val="nil"/>
                          <w:left w:val="single" w:sz="6" w:space="0" w:color="auto"/>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9. Склады реагентов</w:t>
                        </w:r>
                      </w:p>
                    </w:tc>
                    <w:tc>
                      <w:tcPr>
                        <w:tcW w:w="1532" w:type="dxa"/>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jc w:val="center"/>
                          <w:rPr>
                            <w:rFonts w:ascii="Arial" w:eastAsia="Times New Roman" w:hAnsi="Arial" w:cs="Arial"/>
                            <w:sz w:val="18"/>
                            <w:szCs w:val="18"/>
                            <w:lang w:eastAsia="ru-RU"/>
                          </w:rPr>
                        </w:pPr>
                        <w:r w:rsidRPr="006B4278">
                          <w:rPr>
                            <w:rFonts w:ascii="Times" w:eastAsia="Times New Roman" w:hAnsi="Times" w:cs="Times"/>
                            <w:sz w:val="18"/>
                            <w:szCs w:val="18"/>
                            <w:lang w:eastAsia="ru-RU"/>
                          </w:rPr>
                          <w:t>—</w:t>
                        </w:r>
                      </w:p>
                    </w:tc>
                    <w:tc>
                      <w:tcPr>
                        <w:tcW w:w="5912" w:type="dxa"/>
                        <w:gridSpan w:val="4"/>
                        <w:tcBorders>
                          <w:top w:val="nil"/>
                          <w:left w:val="nil"/>
                          <w:bottom w:val="nil"/>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В соответствии со строительными нормами и правилами по проектированию электростанций тепловых</w:t>
                        </w:r>
                      </w:p>
                    </w:tc>
                  </w:tr>
                  <w:tr w:rsidR="006B4278" w:rsidRPr="006B4278">
                    <w:trPr>
                      <w:tblCellSpacing w:w="0" w:type="dxa"/>
                    </w:trPr>
                    <w:tc>
                      <w:tcPr>
                        <w:tcW w:w="9458" w:type="dxa"/>
                        <w:gridSpan w:val="6"/>
                        <w:tcBorders>
                          <w:top w:val="nil"/>
                          <w:left w:val="single" w:sz="6" w:space="0" w:color="auto"/>
                          <w:bottom w:val="single" w:sz="6" w:space="0" w:color="auto"/>
                          <w:right w:val="single" w:sz="6" w:space="0" w:color="auto"/>
                        </w:tcBorders>
                        <w:tcMar>
                          <w:top w:w="0" w:type="dxa"/>
                          <w:left w:w="28" w:type="dxa"/>
                          <w:bottom w:w="0" w:type="dxa"/>
                          <w:right w:w="28" w:type="dxa"/>
                        </w:tcMar>
                      </w:tcPr>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 Во встроенных котельных, размещаемых в подвале, следует предусматривать вентиляцию с механическим побуждением. При расчете воздухообмена следует учитывать количество воздуха, подаваемого в топки котлов.</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Times" w:eastAsia="Times New Roman" w:hAnsi="Times" w:cs="Times"/>
                            <w:sz w:val="18"/>
                            <w:szCs w:val="18"/>
                            <w:lang w:eastAsia="ru-RU"/>
                          </w:rPr>
                          <w:t>** Следует предусматривать блокировку вытяжных вентиляторов с механизмами золошлакоудаления и период выгрузки золы и шлака</w:t>
                        </w:r>
                      </w:p>
                    </w:tc>
                  </w:tr>
                </w:tbl>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p w:rsidR="006B4278" w:rsidRPr="006B4278" w:rsidRDefault="006B4278" w:rsidP="006B4278">
                  <w:pPr>
                    <w:spacing w:before="100" w:beforeAutospacing="1" w:after="100" w:afterAutospacing="1"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t> </w:t>
                  </w:r>
                </w:p>
              </w:tc>
            </w:tr>
          </w:tbl>
          <w:p w:rsidR="006B4278" w:rsidRPr="006B4278" w:rsidRDefault="006B4278" w:rsidP="006B4278">
            <w:pPr>
              <w:spacing w:after="0" w:line="240" w:lineRule="auto"/>
              <w:rPr>
                <w:rFonts w:ascii="Arial" w:eastAsia="Times New Roman" w:hAnsi="Arial" w:cs="Arial"/>
                <w:sz w:val="18"/>
                <w:szCs w:val="18"/>
                <w:lang w:eastAsia="ru-RU"/>
              </w:rPr>
            </w:pPr>
            <w:r w:rsidRPr="006B4278">
              <w:rPr>
                <w:rFonts w:ascii="Arial" w:eastAsia="Times New Roman" w:hAnsi="Arial" w:cs="Arial"/>
                <w:sz w:val="18"/>
                <w:szCs w:val="18"/>
                <w:lang w:eastAsia="ru-RU"/>
              </w:rPr>
              <w:br/>
            </w:r>
            <w:r w:rsidRPr="006B4278">
              <w:rPr>
                <w:rFonts w:ascii="Arial" w:eastAsia="Times New Roman" w:hAnsi="Arial" w:cs="Arial"/>
                <w:sz w:val="18"/>
                <w:szCs w:val="18"/>
                <w:lang w:eastAsia="ru-RU"/>
              </w:rPr>
              <w:pict/>
            </w:r>
          </w:p>
          <w:p w:rsidR="006B4278" w:rsidRPr="006B4278" w:rsidRDefault="006B4278" w:rsidP="006B4278">
            <w:pPr>
              <w:spacing w:after="0" w:line="240" w:lineRule="auto"/>
              <w:rPr>
                <w:rFonts w:ascii="Arial" w:eastAsia="Times New Roman" w:hAnsi="Arial" w:cs="Arial"/>
                <w:sz w:val="18"/>
                <w:szCs w:val="18"/>
                <w:lang w:eastAsia="ru-RU"/>
              </w:rPr>
            </w:pPr>
          </w:p>
        </w:tc>
      </w:tr>
    </w:tbl>
    <w:p w:rsidR="006B4278" w:rsidRPr="006B4278" w:rsidRDefault="006B4278" w:rsidP="006B4278">
      <w:pPr>
        <w:spacing w:after="0" w:line="240" w:lineRule="auto"/>
        <w:jc w:val="center"/>
        <w:rPr>
          <w:rFonts w:ascii="Times New Roman" w:eastAsia="Times New Roman" w:hAnsi="Times New Roman"/>
          <w:sz w:val="24"/>
          <w:szCs w:val="24"/>
          <w:lang w:eastAsia="ru-RU"/>
        </w:rPr>
      </w:pPr>
    </w:p>
    <w:p w:rsidR="006B4278" w:rsidRPr="006B4278" w:rsidRDefault="006B4278" w:rsidP="006B4278">
      <w:pPr>
        <w:spacing w:after="0" w:line="240" w:lineRule="auto"/>
        <w:jc w:val="center"/>
        <w:rPr>
          <w:rFonts w:ascii="Times New Roman" w:eastAsia="Times New Roman" w:hAnsi="Times New Roman"/>
          <w:sz w:val="24"/>
          <w:szCs w:val="24"/>
          <w:lang w:eastAsia="ru-RU"/>
        </w:rPr>
      </w:pPr>
      <w:r w:rsidRPr="006B4278">
        <w:rPr>
          <w:rFonts w:ascii="Times New Roman" w:eastAsia="Times New Roman" w:hAnsi="Times New Roman"/>
          <w:sz w:val="24"/>
          <w:szCs w:val="24"/>
          <w:lang w:eastAsia="ru-RU"/>
        </w:rPr>
        <w:pict/>
      </w:r>
      <w:r w:rsidRPr="006B4278">
        <w:rPr>
          <w:rFonts w:ascii="Times New Roman" w:eastAsia="Times New Roman" w:hAnsi="Times New Roman"/>
          <w:sz w:val="24"/>
          <w:szCs w:val="24"/>
          <w:lang w:eastAsia="ru-RU"/>
        </w:rPr>
        <w:pict/>
      </w:r>
      <w:r w:rsidRPr="006B4278">
        <w:rPr>
          <w:rFonts w:ascii="Times New Roman" w:eastAsia="Times New Roman" w:hAnsi="Times New Roman"/>
          <w:sz w:val="24"/>
          <w:szCs w:val="24"/>
          <w:lang w:eastAsia="ru-RU"/>
        </w:rPr>
        <w:pict/>
      </w:r>
      <w:r w:rsidRPr="006B4278">
        <w:rPr>
          <w:rFonts w:ascii="Times New Roman" w:eastAsia="Times New Roman" w:hAnsi="Times New Roman"/>
          <w:sz w:val="24"/>
          <w:szCs w:val="24"/>
          <w:lang w:eastAsia="ru-RU"/>
        </w:rPr>
        <w:pict/>
      </w:r>
      <w:r w:rsidRPr="006B4278">
        <w:rPr>
          <w:rFonts w:ascii="Times New Roman" w:eastAsia="Times New Roman" w:hAnsi="Times New Roman"/>
          <w:sz w:val="24"/>
          <w:szCs w:val="24"/>
          <w:lang w:eastAsia="ru-RU"/>
        </w:rPr>
        <w:pict/>
      </w:r>
      <w:hyperlink r:id="rId16" w:tgtFrame="_top" w:history="1">
        <w:r w:rsidRPr="006B4278">
          <w:rPr>
            <w:rFonts w:ascii="Times New Roman" w:eastAsia="Times New Roman" w:hAnsi="Times New Roman"/>
            <w:noProof/>
            <w:color w:val="0000AA"/>
            <w:sz w:val="24"/>
            <w:szCs w:val="24"/>
            <w:lang w:eastAsia="ru-RU"/>
          </w:rPr>
          <w:pict>
            <v:shape id="Рисунок 469" o:spid="_x0000_i1048" type="#_x0000_t75" alt="HotLog" style="width:.75pt;height:.75pt;visibility:visible" o:button="t">
              <v:imagedata r:id="rId17" o:title="HotLog"/>
            </v:shape>
          </w:pict>
        </w:r>
      </w:hyperlink>
      <w:hyperlink r:id="rId18" w:tgtFrame="_top" w:history="1">
        <w:r w:rsidRPr="006B4278">
          <w:rPr>
            <w:rFonts w:ascii="Times New Roman" w:eastAsia="Times New Roman" w:hAnsi="Times New Roman"/>
            <w:noProof/>
            <w:color w:val="0000AA"/>
            <w:sz w:val="24"/>
            <w:szCs w:val="24"/>
            <w:lang w:eastAsia="ru-RU"/>
          </w:rPr>
          <w:pict>
            <v:shape id="Рисунок 470" o:spid="_x0000_i1049" type="#_x0000_t75" alt="HotLog" style="width:.75pt;height:.75pt;visibility:visible" o:button="t">
              <v:imagedata r:id="rId13" o:title="HotLog"/>
            </v:shape>
          </w:pict>
        </w:r>
      </w:hyperlink>
    </w:p>
    <w:p w:rsidR="006B4278" w:rsidRPr="006B4278" w:rsidRDefault="006B4278" w:rsidP="006B4278">
      <w:pPr>
        <w:spacing w:after="0" w:line="240" w:lineRule="auto"/>
        <w:jc w:val="center"/>
        <w:rPr>
          <w:rFonts w:ascii="Times New Roman" w:eastAsia="Times New Roman" w:hAnsi="Times New Roman"/>
          <w:sz w:val="24"/>
          <w:szCs w:val="24"/>
          <w:lang w:val="uk-UA" w:eastAsia="ru-RU"/>
        </w:rPr>
      </w:pPr>
    </w:p>
    <w:sectPr w:rsidR="006B4278" w:rsidRPr="006B4278" w:rsidSect="001D7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ourier;">
    <w:altName w:val="Times New Roman"/>
    <w:panose1 w:val="00000000000000000000"/>
    <w:charset w:val="00"/>
    <w:family w:val="roman"/>
    <w:notTrueType/>
    <w:pitch w:val="default"/>
    <w:sig w:usb0="00000000" w:usb1="00000000" w:usb2="00000000" w:usb3="00000000" w:csb0="00000000" w:csb1="00000000"/>
  </w:font>
  <w:font w:name="ymbol;">
    <w:altName w:val="Times New Roman"/>
    <w:panose1 w:val="00000000000000000000"/>
    <w:charset w:val="00"/>
    <w:family w:val="roman"/>
    <w:notTrueType/>
    <w:pitch w:val="default"/>
    <w:sig w:usb0="00000000" w:usb1="00000000" w:usb2="00000000" w:usb3="00000000" w:csb0="00000000" w:csb1="00000000"/>
  </w:font>
  <w:font w:name="ymbol;mso-ascii-font-family:">
    <w:altName w:val="Times New Roman"/>
    <w:panose1 w:val="00000000000000000000"/>
    <w:charset w:val="00"/>
    <w:family w:val="roman"/>
    <w:notTrueType/>
    <w:pitch w:val="default"/>
    <w:sig w:usb0="00000000" w:usb1="00000000" w:usb2="00000000" w:usb3="00000000" w:csb0="00000000" w:csb1="00000000"/>
  </w:font>
  <w:font w:name="Symbol;mso-ascii-font-family:">
    <w:altName w:val="Times New Roman"/>
    <w:panose1 w:val="00000000000000000000"/>
    <w:charset w:val="00"/>
    <w:family w:val="roman"/>
    <w:notTrueType/>
    <w:pitch w:val="default"/>
    <w:sig w:usb0="00000000" w:usb1="00000000" w:usb2="00000000" w:usb3="00000000" w:csb0="00000000" w:csb1="00000000"/>
  </w:font>
  <w:font w:name="rial;mso-ascii-font-family:">
    <w:altName w:val="Times New Roman"/>
    <w:panose1 w:val="00000000000000000000"/>
    <w:charset w:val="00"/>
    <w:family w:val="roman"/>
    <w:notTrueType/>
    <w:pitch w:val="default"/>
    <w:sig w:usb0="00000000" w:usb1="00000000" w:usb2="00000000" w:usb3="00000000" w:csb0="00000000" w:csb1="00000000"/>
  </w:font>
  <w:font w:name="Arial;mso-ascii-font-family:">
    <w:altName w:val="Times New Roman"/>
    <w:panose1 w:val="00000000000000000000"/>
    <w:charset w:val="00"/>
    <w:family w:val="roman"/>
    <w:notTrueType/>
    <w:pitch w:val="default"/>
    <w:sig w:usb0="00000000" w:usb1="00000000" w:usb2="00000000" w:usb3="00000000" w:csb0="00000000" w:csb1="00000000"/>
  </w:font>
  <w:font w:name="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4278"/>
    <w:rsid w:val="000A666C"/>
    <w:rsid w:val="00152361"/>
    <w:rsid w:val="001D750D"/>
    <w:rsid w:val="00315720"/>
    <w:rsid w:val="00392E79"/>
    <w:rsid w:val="003F2E7C"/>
    <w:rsid w:val="0058202D"/>
    <w:rsid w:val="006B4278"/>
    <w:rsid w:val="007503D2"/>
    <w:rsid w:val="008E1338"/>
    <w:rsid w:val="009A5513"/>
    <w:rsid w:val="00AD5EDE"/>
    <w:rsid w:val="00D424F5"/>
    <w:rsid w:val="00D775B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50D"/>
    <w:pPr>
      <w:spacing w:after="200" w:line="276" w:lineRule="auto"/>
    </w:pPr>
    <w:rPr>
      <w:sz w:val="22"/>
      <w:szCs w:val="22"/>
      <w:lang w:val="ru-RU" w:eastAsia="en-US"/>
    </w:rPr>
  </w:style>
  <w:style w:type="paragraph" w:styleId="1">
    <w:name w:val="heading 1"/>
    <w:basedOn w:val="a"/>
    <w:link w:val="10"/>
    <w:uiPriority w:val="9"/>
    <w:qFormat/>
    <w:rsid w:val="006B4278"/>
    <w:pPr>
      <w:spacing w:after="90" w:line="240" w:lineRule="auto"/>
      <w:outlineLvl w:val="0"/>
    </w:pPr>
    <w:rPr>
      <w:rFonts w:ascii="Arial" w:eastAsia="Times New Roman" w:hAnsi="Arial" w:cs="Arial"/>
      <w:b/>
      <w:bCs/>
      <w:kern w:val="36"/>
      <w:sz w:val="30"/>
      <w:szCs w:val="30"/>
      <w:lang w:eastAsia="ru-RU"/>
    </w:rPr>
  </w:style>
  <w:style w:type="paragraph" w:styleId="2">
    <w:name w:val="heading 2"/>
    <w:basedOn w:val="a"/>
    <w:link w:val="20"/>
    <w:uiPriority w:val="9"/>
    <w:qFormat/>
    <w:rsid w:val="006B4278"/>
    <w:pPr>
      <w:spacing w:after="100" w:afterAutospacing="1" w:line="240" w:lineRule="auto"/>
      <w:outlineLvl w:val="1"/>
    </w:pPr>
    <w:rPr>
      <w:rFonts w:ascii="Arial" w:eastAsia="Times New Roman" w:hAnsi="Arial" w:cs="Arial"/>
      <w:b/>
      <w:bCs/>
      <w:color w:val="BC0000"/>
      <w:sz w:val="24"/>
      <w:szCs w:val="24"/>
      <w:lang w:eastAsia="ru-RU"/>
    </w:rPr>
  </w:style>
  <w:style w:type="paragraph" w:styleId="3">
    <w:name w:val="heading 3"/>
    <w:basedOn w:val="a"/>
    <w:link w:val="30"/>
    <w:uiPriority w:val="9"/>
    <w:qFormat/>
    <w:rsid w:val="006B4278"/>
    <w:pPr>
      <w:spacing w:before="100" w:beforeAutospacing="1" w:after="75" w:line="240" w:lineRule="auto"/>
      <w:outlineLvl w:val="2"/>
    </w:pPr>
    <w:rPr>
      <w:rFonts w:ascii="Arial" w:eastAsia="Times New Roman" w:hAnsi="Arial" w:cs="Arial"/>
      <w:b/>
      <w:bCs/>
      <w:sz w:val="24"/>
      <w:szCs w:val="24"/>
      <w:lang w:eastAsia="ru-RU"/>
    </w:rPr>
  </w:style>
  <w:style w:type="paragraph" w:styleId="4">
    <w:name w:val="heading 4"/>
    <w:basedOn w:val="a"/>
    <w:link w:val="40"/>
    <w:uiPriority w:val="9"/>
    <w:qFormat/>
    <w:rsid w:val="006B4278"/>
    <w:pPr>
      <w:spacing w:before="30" w:after="30" w:line="240" w:lineRule="auto"/>
      <w:outlineLvl w:val="3"/>
    </w:pPr>
    <w:rPr>
      <w:rFonts w:ascii="Arial" w:eastAsia="Times New Roman" w:hAnsi="Arial" w:cs="Arial"/>
      <w:b/>
      <w:bCs/>
      <w:color w:val="000000"/>
      <w:sz w:val="18"/>
      <w:szCs w:val="18"/>
      <w:lang w:eastAsia="ru-RU"/>
    </w:rPr>
  </w:style>
  <w:style w:type="paragraph" w:styleId="5">
    <w:name w:val="heading 5"/>
    <w:basedOn w:val="a"/>
    <w:link w:val="50"/>
    <w:uiPriority w:val="9"/>
    <w:qFormat/>
    <w:rsid w:val="006B4278"/>
    <w:pPr>
      <w:spacing w:after="30" w:line="240" w:lineRule="auto"/>
      <w:outlineLvl w:val="4"/>
    </w:pPr>
    <w:rPr>
      <w:rFonts w:ascii="Arial" w:eastAsia="Times New Roman" w:hAnsi="Arial" w:cs="Arial"/>
      <w:b/>
      <w:bCs/>
      <w:color w:val="BC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278"/>
    <w:rPr>
      <w:rFonts w:ascii="Arial" w:eastAsia="Times New Roman" w:hAnsi="Arial" w:cs="Arial"/>
      <w:b/>
      <w:bCs/>
      <w:kern w:val="36"/>
      <w:sz w:val="30"/>
      <w:szCs w:val="30"/>
      <w:lang w:eastAsia="ru-RU"/>
    </w:rPr>
  </w:style>
  <w:style w:type="character" w:customStyle="1" w:styleId="20">
    <w:name w:val="Заголовок 2 Знак"/>
    <w:basedOn w:val="a0"/>
    <w:link w:val="2"/>
    <w:uiPriority w:val="9"/>
    <w:rsid w:val="006B4278"/>
    <w:rPr>
      <w:rFonts w:ascii="Arial" w:eastAsia="Times New Roman" w:hAnsi="Arial" w:cs="Arial"/>
      <w:b/>
      <w:bCs/>
      <w:color w:val="BC0000"/>
      <w:sz w:val="24"/>
      <w:szCs w:val="24"/>
      <w:lang w:eastAsia="ru-RU"/>
    </w:rPr>
  </w:style>
  <w:style w:type="character" w:customStyle="1" w:styleId="30">
    <w:name w:val="Заголовок 3 Знак"/>
    <w:basedOn w:val="a0"/>
    <w:link w:val="3"/>
    <w:uiPriority w:val="9"/>
    <w:rsid w:val="006B4278"/>
    <w:rPr>
      <w:rFonts w:ascii="Arial" w:eastAsia="Times New Roman" w:hAnsi="Arial" w:cs="Arial"/>
      <w:b/>
      <w:bCs/>
      <w:sz w:val="24"/>
      <w:szCs w:val="24"/>
      <w:lang w:eastAsia="ru-RU"/>
    </w:rPr>
  </w:style>
  <w:style w:type="character" w:customStyle="1" w:styleId="40">
    <w:name w:val="Заголовок 4 Знак"/>
    <w:basedOn w:val="a0"/>
    <w:link w:val="4"/>
    <w:uiPriority w:val="9"/>
    <w:rsid w:val="006B4278"/>
    <w:rPr>
      <w:rFonts w:ascii="Arial" w:eastAsia="Times New Roman" w:hAnsi="Arial" w:cs="Arial"/>
      <w:b/>
      <w:bCs/>
      <w:color w:val="000000"/>
      <w:sz w:val="18"/>
      <w:szCs w:val="18"/>
      <w:lang w:eastAsia="ru-RU"/>
    </w:rPr>
  </w:style>
  <w:style w:type="character" w:customStyle="1" w:styleId="50">
    <w:name w:val="Заголовок 5 Знак"/>
    <w:basedOn w:val="a0"/>
    <w:link w:val="5"/>
    <w:uiPriority w:val="9"/>
    <w:rsid w:val="006B4278"/>
    <w:rPr>
      <w:rFonts w:ascii="Arial" w:eastAsia="Times New Roman" w:hAnsi="Arial" w:cs="Arial"/>
      <w:b/>
      <w:bCs/>
      <w:color w:val="BC0000"/>
      <w:sz w:val="20"/>
      <w:szCs w:val="20"/>
      <w:lang w:eastAsia="ru-RU"/>
    </w:rPr>
  </w:style>
  <w:style w:type="character" w:customStyle="1" w:styleId="HTML">
    <w:name w:val="Стандартный HTML Знак"/>
    <w:basedOn w:val="a0"/>
    <w:link w:val="HTML0"/>
    <w:uiPriority w:val="99"/>
    <w:semiHidden/>
    <w:rsid w:val="006B427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B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6B4278"/>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6B42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B427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B427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B4278"/>
    <w:rPr>
      <w:rFonts w:ascii="Arial" w:eastAsia="Times New Roman" w:hAnsi="Arial" w:cs="Arial"/>
      <w:vanish/>
      <w:sz w:val="16"/>
      <w:szCs w:val="16"/>
      <w:lang w:eastAsia="ru-RU"/>
    </w:rPr>
  </w:style>
  <w:style w:type="paragraph" w:customStyle="1" w:styleId="textn">
    <w:name w:val="textn"/>
    <w:basedOn w:val="a"/>
    <w:rsid w:val="006B42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B42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2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792841">
      <w:bodyDiv w:val="1"/>
      <w:marLeft w:val="0"/>
      <w:marRight w:val="0"/>
      <w:marTop w:val="0"/>
      <w:marBottom w:val="0"/>
      <w:divBdr>
        <w:top w:val="none" w:sz="0" w:space="0" w:color="auto"/>
        <w:left w:val="none" w:sz="0" w:space="0" w:color="auto"/>
        <w:bottom w:val="none" w:sz="0" w:space="0" w:color="auto"/>
        <w:right w:val="none" w:sz="0" w:space="0" w:color="auto"/>
      </w:divBdr>
      <w:divsChild>
        <w:div w:id="137840347">
          <w:marLeft w:val="0"/>
          <w:marRight w:val="0"/>
          <w:marTop w:val="0"/>
          <w:marBottom w:val="0"/>
          <w:divBdr>
            <w:top w:val="none" w:sz="0" w:space="0" w:color="auto"/>
            <w:left w:val="none" w:sz="0" w:space="0" w:color="auto"/>
            <w:bottom w:val="none" w:sz="0" w:space="0" w:color="auto"/>
            <w:right w:val="none" w:sz="0" w:space="0" w:color="auto"/>
          </w:divBdr>
          <w:divsChild>
            <w:div w:id="2124615908">
              <w:marLeft w:val="0"/>
              <w:marRight w:val="0"/>
              <w:marTop w:val="0"/>
              <w:marBottom w:val="0"/>
              <w:divBdr>
                <w:top w:val="none" w:sz="0" w:space="0" w:color="auto"/>
                <w:left w:val="none" w:sz="0" w:space="0" w:color="auto"/>
                <w:bottom w:val="none" w:sz="0" w:space="0" w:color="auto"/>
                <w:right w:val="none" w:sz="0" w:space="0" w:color="auto"/>
              </w:divBdr>
            </w:div>
          </w:divsChild>
        </w:div>
        <w:div w:id="140275014">
          <w:marLeft w:val="0"/>
          <w:marRight w:val="0"/>
          <w:marTop w:val="0"/>
          <w:marBottom w:val="0"/>
          <w:divBdr>
            <w:top w:val="none" w:sz="0" w:space="0" w:color="auto"/>
            <w:left w:val="none" w:sz="0" w:space="0" w:color="auto"/>
            <w:bottom w:val="none" w:sz="0" w:space="0" w:color="auto"/>
            <w:right w:val="none" w:sz="0" w:space="0" w:color="auto"/>
          </w:divBdr>
          <w:divsChild>
            <w:div w:id="106894194">
              <w:marLeft w:val="0"/>
              <w:marRight w:val="0"/>
              <w:marTop w:val="0"/>
              <w:marBottom w:val="0"/>
              <w:divBdr>
                <w:top w:val="none" w:sz="0" w:space="0" w:color="auto"/>
                <w:left w:val="none" w:sz="0" w:space="0" w:color="auto"/>
                <w:bottom w:val="none" w:sz="0" w:space="0" w:color="auto"/>
                <w:right w:val="none" w:sz="0" w:space="0" w:color="auto"/>
              </w:divBdr>
            </w:div>
          </w:divsChild>
        </w:div>
        <w:div w:id="212888995">
          <w:marLeft w:val="0"/>
          <w:marRight w:val="0"/>
          <w:marTop w:val="0"/>
          <w:marBottom w:val="0"/>
          <w:divBdr>
            <w:top w:val="none" w:sz="0" w:space="0" w:color="auto"/>
            <w:left w:val="none" w:sz="0" w:space="0" w:color="auto"/>
            <w:bottom w:val="none" w:sz="0" w:space="0" w:color="auto"/>
            <w:right w:val="none" w:sz="0" w:space="0" w:color="auto"/>
          </w:divBdr>
          <w:divsChild>
            <w:div w:id="295110483">
              <w:marLeft w:val="0"/>
              <w:marRight w:val="0"/>
              <w:marTop w:val="0"/>
              <w:marBottom w:val="0"/>
              <w:divBdr>
                <w:top w:val="none" w:sz="0" w:space="0" w:color="auto"/>
                <w:left w:val="none" w:sz="0" w:space="0" w:color="auto"/>
                <w:bottom w:val="none" w:sz="0" w:space="0" w:color="auto"/>
                <w:right w:val="none" w:sz="0" w:space="0" w:color="auto"/>
              </w:divBdr>
            </w:div>
          </w:divsChild>
        </w:div>
        <w:div w:id="616567508">
          <w:marLeft w:val="0"/>
          <w:marRight w:val="0"/>
          <w:marTop w:val="0"/>
          <w:marBottom w:val="0"/>
          <w:divBdr>
            <w:top w:val="none" w:sz="0" w:space="0" w:color="auto"/>
            <w:left w:val="none" w:sz="0" w:space="0" w:color="auto"/>
            <w:bottom w:val="none" w:sz="0" w:space="0" w:color="auto"/>
            <w:right w:val="none" w:sz="0" w:space="0" w:color="auto"/>
          </w:divBdr>
          <w:divsChild>
            <w:div w:id="1431774685">
              <w:marLeft w:val="0"/>
              <w:marRight w:val="0"/>
              <w:marTop w:val="0"/>
              <w:marBottom w:val="0"/>
              <w:divBdr>
                <w:top w:val="none" w:sz="0" w:space="0" w:color="auto"/>
                <w:left w:val="none" w:sz="0" w:space="0" w:color="auto"/>
                <w:bottom w:val="none" w:sz="0" w:space="0" w:color="auto"/>
                <w:right w:val="none" w:sz="0" w:space="0" w:color="auto"/>
              </w:divBdr>
            </w:div>
          </w:divsChild>
        </w:div>
        <w:div w:id="1322277357">
          <w:marLeft w:val="0"/>
          <w:marRight w:val="0"/>
          <w:marTop w:val="0"/>
          <w:marBottom w:val="0"/>
          <w:divBdr>
            <w:top w:val="none" w:sz="0" w:space="0" w:color="auto"/>
            <w:left w:val="none" w:sz="0" w:space="0" w:color="auto"/>
            <w:bottom w:val="none" w:sz="0" w:space="0" w:color="auto"/>
            <w:right w:val="none" w:sz="0" w:space="0" w:color="auto"/>
          </w:divBdr>
          <w:divsChild>
            <w:div w:id="379867994">
              <w:marLeft w:val="0"/>
              <w:marRight w:val="0"/>
              <w:marTop w:val="0"/>
              <w:marBottom w:val="0"/>
              <w:divBdr>
                <w:top w:val="none" w:sz="0" w:space="0" w:color="auto"/>
                <w:left w:val="none" w:sz="0" w:space="0" w:color="auto"/>
                <w:bottom w:val="none" w:sz="0" w:space="0" w:color="auto"/>
                <w:right w:val="none" w:sz="0" w:space="0" w:color="auto"/>
              </w:divBdr>
            </w:div>
          </w:divsChild>
        </w:div>
        <w:div w:id="1524132922">
          <w:marLeft w:val="0"/>
          <w:marRight w:val="0"/>
          <w:marTop w:val="0"/>
          <w:marBottom w:val="0"/>
          <w:divBdr>
            <w:top w:val="none" w:sz="0" w:space="0" w:color="auto"/>
            <w:left w:val="none" w:sz="0" w:space="0" w:color="auto"/>
            <w:bottom w:val="none" w:sz="0" w:space="0" w:color="auto"/>
            <w:right w:val="none" w:sz="0" w:space="0" w:color="auto"/>
          </w:divBdr>
          <w:divsChild>
            <w:div w:id="536544592">
              <w:marLeft w:val="0"/>
              <w:marRight w:val="0"/>
              <w:marTop w:val="0"/>
              <w:marBottom w:val="0"/>
              <w:divBdr>
                <w:top w:val="none" w:sz="0" w:space="0" w:color="auto"/>
                <w:left w:val="none" w:sz="0" w:space="0" w:color="auto"/>
                <w:bottom w:val="none" w:sz="0" w:space="0" w:color="auto"/>
                <w:right w:val="none" w:sz="0" w:space="0" w:color="auto"/>
              </w:divBdr>
            </w:div>
          </w:divsChild>
        </w:div>
        <w:div w:id="1657302905">
          <w:marLeft w:val="0"/>
          <w:marRight w:val="0"/>
          <w:marTop w:val="45"/>
          <w:marBottom w:val="0"/>
          <w:divBdr>
            <w:top w:val="none" w:sz="0" w:space="0" w:color="auto"/>
            <w:left w:val="none" w:sz="0" w:space="0" w:color="auto"/>
            <w:bottom w:val="none" w:sz="0" w:space="0" w:color="auto"/>
            <w:right w:val="none" w:sz="0" w:space="0" w:color="auto"/>
          </w:divBdr>
        </w:div>
      </w:divsChild>
    </w:div>
    <w:div w:id="1056200280">
      <w:bodyDiv w:val="1"/>
      <w:marLeft w:val="0"/>
      <w:marRight w:val="0"/>
      <w:marTop w:val="0"/>
      <w:marBottom w:val="0"/>
      <w:divBdr>
        <w:top w:val="none" w:sz="0" w:space="0" w:color="auto"/>
        <w:left w:val="none" w:sz="0" w:space="0" w:color="auto"/>
        <w:bottom w:val="none" w:sz="0" w:space="0" w:color="auto"/>
        <w:right w:val="none" w:sz="0" w:space="0" w:color="auto"/>
      </w:divBdr>
      <w:divsChild>
        <w:div w:id="38633119">
          <w:marLeft w:val="0"/>
          <w:marRight w:val="0"/>
          <w:marTop w:val="45"/>
          <w:marBottom w:val="0"/>
          <w:divBdr>
            <w:top w:val="none" w:sz="0" w:space="0" w:color="auto"/>
            <w:left w:val="none" w:sz="0" w:space="0" w:color="auto"/>
            <w:bottom w:val="none" w:sz="0" w:space="0" w:color="auto"/>
            <w:right w:val="none" w:sz="0" w:space="0" w:color="auto"/>
          </w:divBdr>
        </w:div>
        <w:div w:id="152381223">
          <w:marLeft w:val="0"/>
          <w:marRight w:val="0"/>
          <w:marTop w:val="0"/>
          <w:marBottom w:val="0"/>
          <w:divBdr>
            <w:top w:val="none" w:sz="0" w:space="0" w:color="auto"/>
            <w:left w:val="none" w:sz="0" w:space="0" w:color="auto"/>
            <w:bottom w:val="none" w:sz="0" w:space="0" w:color="auto"/>
            <w:right w:val="none" w:sz="0" w:space="0" w:color="auto"/>
          </w:divBdr>
          <w:divsChild>
            <w:div w:id="887644077">
              <w:marLeft w:val="0"/>
              <w:marRight w:val="0"/>
              <w:marTop w:val="0"/>
              <w:marBottom w:val="0"/>
              <w:divBdr>
                <w:top w:val="none" w:sz="0" w:space="0" w:color="auto"/>
                <w:left w:val="none" w:sz="0" w:space="0" w:color="auto"/>
                <w:bottom w:val="none" w:sz="0" w:space="0" w:color="auto"/>
                <w:right w:val="none" w:sz="0" w:space="0" w:color="auto"/>
              </w:divBdr>
            </w:div>
          </w:divsChild>
        </w:div>
        <w:div w:id="656692269">
          <w:marLeft w:val="0"/>
          <w:marRight w:val="0"/>
          <w:marTop w:val="0"/>
          <w:marBottom w:val="0"/>
          <w:divBdr>
            <w:top w:val="none" w:sz="0" w:space="0" w:color="auto"/>
            <w:left w:val="none" w:sz="0" w:space="0" w:color="auto"/>
            <w:bottom w:val="none" w:sz="0" w:space="0" w:color="auto"/>
            <w:right w:val="none" w:sz="0" w:space="0" w:color="auto"/>
          </w:divBdr>
          <w:divsChild>
            <w:div w:id="1487478830">
              <w:marLeft w:val="0"/>
              <w:marRight w:val="0"/>
              <w:marTop w:val="0"/>
              <w:marBottom w:val="0"/>
              <w:divBdr>
                <w:top w:val="none" w:sz="0" w:space="0" w:color="auto"/>
                <w:left w:val="none" w:sz="0" w:space="0" w:color="auto"/>
                <w:bottom w:val="none" w:sz="0" w:space="0" w:color="auto"/>
                <w:right w:val="none" w:sz="0" w:space="0" w:color="auto"/>
              </w:divBdr>
            </w:div>
          </w:divsChild>
        </w:div>
        <w:div w:id="668367840">
          <w:marLeft w:val="0"/>
          <w:marRight w:val="0"/>
          <w:marTop w:val="0"/>
          <w:marBottom w:val="0"/>
          <w:divBdr>
            <w:top w:val="none" w:sz="0" w:space="0" w:color="auto"/>
            <w:left w:val="none" w:sz="0" w:space="0" w:color="auto"/>
            <w:bottom w:val="none" w:sz="0" w:space="0" w:color="auto"/>
            <w:right w:val="none" w:sz="0" w:space="0" w:color="auto"/>
          </w:divBdr>
          <w:divsChild>
            <w:div w:id="285354441">
              <w:marLeft w:val="0"/>
              <w:marRight w:val="0"/>
              <w:marTop w:val="0"/>
              <w:marBottom w:val="0"/>
              <w:divBdr>
                <w:top w:val="none" w:sz="0" w:space="0" w:color="auto"/>
                <w:left w:val="none" w:sz="0" w:space="0" w:color="auto"/>
                <w:bottom w:val="none" w:sz="0" w:space="0" w:color="auto"/>
                <w:right w:val="none" w:sz="0" w:space="0" w:color="auto"/>
              </w:divBdr>
            </w:div>
          </w:divsChild>
        </w:div>
        <w:div w:id="1559827387">
          <w:marLeft w:val="0"/>
          <w:marRight w:val="0"/>
          <w:marTop w:val="0"/>
          <w:marBottom w:val="0"/>
          <w:divBdr>
            <w:top w:val="none" w:sz="0" w:space="0" w:color="auto"/>
            <w:left w:val="none" w:sz="0" w:space="0" w:color="auto"/>
            <w:bottom w:val="none" w:sz="0" w:space="0" w:color="auto"/>
            <w:right w:val="none" w:sz="0" w:space="0" w:color="auto"/>
          </w:divBdr>
          <w:divsChild>
            <w:div w:id="1931810133">
              <w:marLeft w:val="0"/>
              <w:marRight w:val="0"/>
              <w:marTop w:val="0"/>
              <w:marBottom w:val="0"/>
              <w:divBdr>
                <w:top w:val="none" w:sz="0" w:space="0" w:color="auto"/>
                <w:left w:val="none" w:sz="0" w:space="0" w:color="auto"/>
                <w:bottom w:val="none" w:sz="0" w:space="0" w:color="auto"/>
                <w:right w:val="none" w:sz="0" w:space="0" w:color="auto"/>
              </w:divBdr>
            </w:div>
          </w:divsChild>
        </w:div>
        <w:div w:id="2106728472">
          <w:marLeft w:val="0"/>
          <w:marRight w:val="0"/>
          <w:marTop w:val="0"/>
          <w:marBottom w:val="0"/>
          <w:divBdr>
            <w:top w:val="none" w:sz="0" w:space="0" w:color="auto"/>
            <w:left w:val="none" w:sz="0" w:space="0" w:color="auto"/>
            <w:bottom w:val="none" w:sz="0" w:space="0" w:color="auto"/>
            <w:right w:val="none" w:sz="0" w:space="0" w:color="auto"/>
          </w:divBdr>
          <w:divsChild>
            <w:div w:id="228424449">
              <w:marLeft w:val="0"/>
              <w:marRight w:val="0"/>
              <w:marTop w:val="0"/>
              <w:marBottom w:val="0"/>
              <w:divBdr>
                <w:top w:val="none" w:sz="0" w:space="0" w:color="auto"/>
                <w:left w:val="none" w:sz="0" w:space="0" w:color="auto"/>
                <w:bottom w:val="none" w:sz="0" w:space="0" w:color="auto"/>
                <w:right w:val="none" w:sz="0" w:space="0" w:color="auto"/>
              </w:divBdr>
            </w:div>
          </w:divsChild>
        </w:div>
        <w:div w:id="2128234582">
          <w:marLeft w:val="0"/>
          <w:marRight w:val="0"/>
          <w:marTop w:val="0"/>
          <w:marBottom w:val="0"/>
          <w:divBdr>
            <w:top w:val="none" w:sz="0" w:space="0" w:color="auto"/>
            <w:left w:val="none" w:sz="0" w:space="0" w:color="auto"/>
            <w:bottom w:val="none" w:sz="0" w:space="0" w:color="auto"/>
            <w:right w:val="none" w:sz="0" w:space="0" w:color="auto"/>
          </w:divBdr>
          <w:divsChild>
            <w:div w:id="195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470">
      <w:bodyDiv w:val="1"/>
      <w:marLeft w:val="0"/>
      <w:marRight w:val="0"/>
      <w:marTop w:val="0"/>
      <w:marBottom w:val="0"/>
      <w:divBdr>
        <w:top w:val="none" w:sz="0" w:space="0" w:color="auto"/>
        <w:left w:val="none" w:sz="0" w:space="0" w:color="auto"/>
        <w:bottom w:val="none" w:sz="0" w:space="0" w:color="auto"/>
        <w:right w:val="none" w:sz="0" w:space="0" w:color="auto"/>
      </w:divBdr>
      <w:divsChild>
        <w:div w:id="10497158">
          <w:marLeft w:val="0"/>
          <w:marRight w:val="0"/>
          <w:marTop w:val="0"/>
          <w:marBottom w:val="0"/>
          <w:divBdr>
            <w:top w:val="none" w:sz="0" w:space="0" w:color="auto"/>
            <w:left w:val="none" w:sz="0" w:space="0" w:color="auto"/>
            <w:bottom w:val="none" w:sz="0" w:space="0" w:color="auto"/>
            <w:right w:val="none" w:sz="0" w:space="0" w:color="auto"/>
          </w:divBdr>
          <w:divsChild>
            <w:div w:id="1679429046">
              <w:marLeft w:val="0"/>
              <w:marRight w:val="0"/>
              <w:marTop w:val="0"/>
              <w:marBottom w:val="0"/>
              <w:divBdr>
                <w:top w:val="none" w:sz="0" w:space="0" w:color="auto"/>
                <w:left w:val="none" w:sz="0" w:space="0" w:color="auto"/>
                <w:bottom w:val="none" w:sz="0" w:space="0" w:color="auto"/>
                <w:right w:val="none" w:sz="0" w:space="0" w:color="auto"/>
              </w:divBdr>
            </w:div>
          </w:divsChild>
        </w:div>
        <w:div w:id="223569567">
          <w:marLeft w:val="0"/>
          <w:marRight w:val="0"/>
          <w:marTop w:val="0"/>
          <w:marBottom w:val="0"/>
          <w:divBdr>
            <w:top w:val="none" w:sz="0" w:space="0" w:color="auto"/>
            <w:left w:val="none" w:sz="0" w:space="0" w:color="auto"/>
            <w:bottom w:val="none" w:sz="0" w:space="0" w:color="auto"/>
            <w:right w:val="none" w:sz="0" w:space="0" w:color="auto"/>
          </w:divBdr>
          <w:divsChild>
            <w:div w:id="33772880">
              <w:marLeft w:val="0"/>
              <w:marRight w:val="0"/>
              <w:marTop w:val="0"/>
              <w:marBottom w:val="0"/>
              <w:divBdr>
                <w:top w:val="none" w:sz="0" w:space="0" w:color="auto"/>
                <w:left w:val="none" w:sz="0" w:space="0" w:color="auto"/>
                <w:bottom w:val="none" w:sz="0" w:space="0" w:color="auto"/>
                <w:right w:val="none" w:sz="0" w:space="0" w:color="auto"/>
              </w:divBdr>
            </w:div>
          </w:divsChild>
        </w:div>
        <w:div w:id="714888767">
          <w:marLeft w:val="0"/>
          <w:marRight w:val="0"/>
          <w:marTop w:val="45"/>
          <w:marBottom w:val="0"/>
          <w:divBdr>
            <w:top w:val="none" w:sz="0" w:space="0" w:color="auto"/>
            <w:left w:val="none" w:sz="0" w:space="0" w:color="auto"/>
            <w:bottom w:val="none" w:sz="0" w:space="0" w:color="auto"/>
            <w:right w:val="none" w:sz="0" w:space="0" w:color="auto"/>
          </w:divBdr>
        </w:div>
        <w:div w:id="802695057">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923683778">
          <w:marLeft w:val="0"/>
          <w:marRight w:val="0"/>
          <w:marTop w:val="0"/>
          <w:marBottom w:val="0"/>
          <w:divBdr>
            <w:top w:val="none" w:sz="0" w:space="0" w:color="auto"/>
            <w:left w:val="none" w:sz="0" w:space="0" w:color="auto"/>
            <w:bottom w:val="none" w:sz="0" w:space="0" w:color="auto"/>
            <w:right w:val="none" w:sz="0" w:space="0" w:color="auto"/>
          </w:divBdr>
          <w:divsChild>
            <w:div w:id="888610996">
              <w:marLeft w:val="0"/>
              <w:marRight w:val="0"/>
              <w:marTop w:val="0"/>
              <w:marBottom w:val="0"/>
              <w:divBdr>
                <w:top w:val="none" w:sz="0" w:space="0" w:color="auto"/>
                <w:left w:val="none" w:sz="0" w:space="0" w:color="auto"/>
                <w:bottom w:val="none" w:sz="0" w:space="0" w:color="auto"/>
                <w:right w:val="none" w:sz="0" w:space="0" w:color="auto"/>
              </w:divBdr>
            </w:div>
          </w:divsChild>
        </w:div>
        <w:div w:id="1535577647">
          <w:marLeft w:val="0"/>
          <w:marRight w:val="0"/>
          <w:marTop w:val="0"/>
          <w:marBottom w:val="0"/>
          <w:divBdr>
            <w:top w:val="none" w:sz="0" w:space="0" w:color="auto"/>
            <w:left w:val="none" w:sz="0" w:space="0" w:color="auto"/>
            <w:bottom w:val="none" w:sz="0" w:space="0" w:color="auto"/>
            <w:right w:val="none" w:sz="0" w:space="0" w:color="auto"/>
          </w:divBdr>
          <w:divsChild>
            <w:div w:id="1090198352">
              <w:marLeft w:val="0"/>
              <w:marRight w:val="0"/>
              <w:marTop w:val="0"/>
              <w:marBottom w:val="0"/>
              <w:divBdr>
                <w:top w:val="none" w:sz="0" w:space="0" w:color="auto"/>
                <w:left w:val="none" w:sz="0" w:space="0" w:color="auto"/>
                <w:bottom w:val="none" w:sz="0" w:space="0" w:color="auto"/>
                <w:right w:val="none" w:sz="0" w:space="0" w:color="auto"/>
              </w:divBdr>
            </w:div>
          </w:divsChild>
        </w:div>
        <w:div w:id="1884898398">
          <w:marLeft w:val="0"/>
          <w:marRight w:val="0"/>
          <w:marTop w:val="0"/>
          <w:marBottom w:val="0"/>
          <w:divBdr>
            <w:top w:val="none" w:sz="0" w:space="0" w:color="auto"/>
            <w:left w:val="none" w:sz="0" w:space="0" w:color="auto"/>
            <w:bottom w:val="none" w:sz="0" w:space="0" w:color="auto"/>
            <w:right w:val="none" w:sz="0" w:space="0" w:color="auto"/>
          </w:divBdr>
          <w:divsChild>
            <w:div w:id="13058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yperlink" Target="http://click.hotlog.ru/?3975"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click.hotlog.ru/?3975" TargetMode="External"/><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click.hotlog.ru/?397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click.hotlog.ru/?3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115330</Words>
  <Characters>65739</Characters>
  <Application>Microsoft Office Word</Application>
  <DocSecurity>0</DocSecurity>
  <Lines>547</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180708</CharactersWithSpaces>
  <SharedDoc>false</SharedDoc>
  <HLinks>
    <vt:vector size="24" baseType="variant">
      <vt:variant>
        <vt:i4>5308437</vt:i4>
      </vt:variant>
      <vt:variant>
        <vt:i4>9</vt:i4>
      </vt:variant>
      <vt:variant>
        <vt:i4>0</vt:i4>
      </vt:variant>
      <vt:variant>
        <vt:i4>5</vt:i4>
      </vt:variant>
      <vt:variant>
        <vt:lpwstr>http://click.hotlog.ru/?3975</vt:lpwstr>
      </vt:variant>
      <vt:variant>
        <vt:lpwstr/>
      </vt:variant>
      <vt:variant>
        <vt:i4>5308437</vt:i4>
      </vt:variant>
      <vt:variant>
        <vt:i4>6</vt:i4>
      </vt:variant>
      <vt:variant>
        <vt:i4>0</vt:i4>
      </vt:variant>
      <vt:variant>
        <vt:i4>5</vt:i4>
      </vt:variant>
      <vt:variant>
        <vt:lpwstr>http://click.hotlog.ru/?3975</vt:lpwstr>
      </vt:variant>
      <vt:variant>
        <vt:lpwstr/>
      </vt:variant>
      <vt:variant>
        <vt:i4>5308437</vt:i4>
      </vt:variant>
      <vt:variant>
        <vt:i4>3</vt:i4>
      </vt:variant>
      <vt:variant>
        <vt:i4>0</vt:i4>
      </vt:variant>
      <vt:variant>
        <vt:i4>5</vt:i4>
      </vt:variant>
      <vt:variant>
        <vt:lpwstr>http://click.hotlog.ru/?3975</vt:lpwstr>
      </vt:variant>
      <vt:variant>
        <vt:lpwstr/>
      </vt:variant>
      <vt:variant>
        <vt:i4>5308437</vt:i4>
      </vt:variant>
      <vt:variant>
        <vt:i4>0</vt:i4>
      </vt:variant>
      <vt:variant>
        <vt:i4>0</vt:i4>
      </vt:variant>
      <vt:variant>
        <vt:i4>5</vt:i4>
      </vt:variant>
      <vt:variant>
        <vt:lpwstr>http://click.hotlog.ru/?3975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2012-04-11T12:25:00Z</dcterms:created>
  <dcterms:modified xsi:type="dcterms:W3CDTF">2012-04-11T12:25:00Z</dcterms:modified>
</cp:coreProperties>
</file>